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6999" w14:textId="77777777" w:rsidR="005B6638" w:rsidRDefault="005B6638" w:rsidP="00E46F2F">
      <w:pPr>
        <w:pStyle w:val="NormalWeb"/>
        <w:rPr>
          <w:rStyle w:val="Strong"/>
          <w:rFonts w:ascii="Verdana" w:hAnsi="Verdana"/>
          <w:sz w:val="22"/>
          <w:szCs w:val="22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023A559" wp14:editId="028B14A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19300" cy="46926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A45C41" wp14:editId="387400AF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714500" cy="979805"/>
            <wp:effectExtent l="0" t="0" r="1270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1FAF6" w14:textId="77777777" w:rsidR="005B6638" w:rsidRDefault="005B6638" w:rsidP="00E46F2F">
      <w:pPr>
        <w:pStyle w:val="NormalWeb"/>
        <w:rPr>
          <w:rStyle w:val="Strong"/>
          <w:rFonts w:ascii="Verdana" w:hAnsi="Verdana"/>
          <w:sz w:val="22"/>
          <w:szCs w:val="22"/>
        </w:rPr>
      </w:pPr>
    </w:p>
    <w:p w14:paraId="1D5563D2" w14:textId="77777777" w:rsidR="005B6638" w:rsidRDefault="005B6638" w:rsidP="00E46F2F">
      <w:pPr>
        <w:pStyle w:val="NormalWeb"/>
        <w:rPr>
          <w:rStyle w:val="Strong"/>
          <w:rFonts w:asciiTheme="majorHAnsi" w:hAnsiTheme="majorHAnsi"/>
        </w:rPr>
      </w:pPr>
    </w:p>
    <w:p w14:paraId="6FE32875" w14:textId="77777777" w:rsidR="00294504" w:rsidRPr="00070EA7" w:rsidRDefault="00294504" w:rsidP="00E46F2F">
      <w:pPr>
        <w:pStyle w:val="NormalWeb"/>
        <w:rPr>
          <w:rStyle w:val="Strong"/>
          <w:rFonts w:asciiTheme="majorHAnsi" w:hAnsiTheme="majorHAnsi"/>
          <w:sz w:val="12"/>
          <w:szCs w:val="12"/>
        </w:rPr>
      </w:pPr>
    </w:p>
    <w:p w14:paraId="7894010B" w14:textId="77777777" w:rsidR="005B6638" w:rsidRDefault="00E46F2F" w:rsidP="00E46F2F">
      <w:pPr>
        <w:pStyle w:val="NormalWeb"/>
        <w:rPr>
          <w:rStyle w:val="Strong"/>
          <w:rFonts w:asciiTheme="majorHAnsi" w:hAnsiTheme="majorHAnsi"/>
        </w:rPr>
      </w:pPr>
      <w:r w:rsidRPr="005B6638">
        <w:rPr>
          <w:rStyle w:val="Strong"/>
          <w:rFonts w:asciiTheme="majorHAnsi" w:hAnsiTheme="majorHAnsi"/>
        </w:rPr>
        <w:t>For Immediate Release</w:t>
      </w:r>
      <w:r w:rsidR="005B6638">
        <w:rPr>
          <w:rStyle w:val="Strong"/>
          <w:rFonts w:asciiTheme="majorHAnsi" w:hAnsiTheme="majorHAnsi"/>
        </w:rPr>
        <w:tab/>
      </w:r>
      <w:r w:rsidR="005B6638">
        <w:rPr>
          <w:rStyle w:val="Strong"/>
          <w:rFonts w:asciiTheme="majorHAnsi" w:hAnsiTheme="majorHAnsi"/>
        </w:rPr>
        <w:tab/>
      </w:r>
      <w:r w:rsidR="005B6638">
        <w:rPr>
          <w:rStyle w:val="Strong"/>
          <w:rFonts w:asciiTheme="majorHAnsi" w:hAnsiTheme="majorHAnsi"/>
        </w:rPr>
        <w:tab/>
      </w:r>
      <w:r w:rsidR="005B6638">
        <w:rPr>
          <w:rStyle w:val="Strong"/>
          <w:rFonts w:asciiTheme="majorHAnsi" w:hAnsiTheme="majorHAnsi"/>
        </w:rPr>
        <w:tab/>
      </w:r>
    </w:p>
    <w:p w14:paraId="60F8FC9A" w14:textId="1C83719A" w:rsidR="00E46F2F" w:rsidRPr="005B6638" w:rsidRDefault="005B6638" w:rsidP="00E46F2F">
      <w:pPr>
        <w:pStyle w:val="NormalWeb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May 9, 201</w:t>
      </w:r>
      <w:r w:rsidR="00C44C94">
        <w:rPr>
          <w:rStyle w:val="Strong"/>
          <w:rFonts w:asciiTheme="majorHAnsi" w:hAnsiTheme="majorHAnsi"/>
        </w:rPr>
        <w:t>3</w:t>
      </w:r>
    </w:p>
    <w:p w14:paraId="4AFF98A8" w14:textId="77777777" w:rsidR="00E46F2F" w:rsidRPr="00294504" w:rsidRDefault="00E46F2F" w:rsidP="00E46F2F">
      <w:pPr>
        <w:pStyle w:val="NormalWeb"/>
        <w:rPr>
          <w:rStyle w:val="Strong"/>
          <w:rFonts w:ascii="Verdana" w:hAnsi="Verdana"/>
          <w:sz w:val="44"/>
          <w:szCs w:val="44"/>
        </w:rPr>
      </w:pPr>
      <w:r w:rsidRPr="00294504">
        <w:rPr>
          <w:rStyle w:val="Strong"/>
          <w:rFonts w:ascii="Verdana" w:hAnsi="Verdana"/>
          <w:sz w:val="44"/>
          <w:szCs w:val="44"/>
        </w:rPr>
        <w:t> </w:t>
      </w:r>
    </w:p>
    <w:p w14:paraId="56BEB3D1" w14:textId="4086755A" w:rsidR="00DF19B2" w:rsidRDefault="00DF19B2" w:rsidP="009F30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FF0000"/>
          <w:sz w:val="32"/>
          <w:szCs w:val="32"/>
        </w:rPr>
      </w:pPr>
      <w:r>
        <w:rPr>
          <w:rFonts w:asciiTheme="majorHAnsi" w:hAnsiTheme="majorHAnsi" w:cs="Times New Roman"/>
          <w:b/>
          <w:bCs/>
          <w:color w:val="FF0000"/>
          <w:sz w:val="32"/>
          <w:szCs w:val="32"/>
        </w:rPr>
        <w:t>May is Mental Health Awareness Month &amp;</w:t>
      </w:r>
    </w:p>
    <w:p w14:paraId="4A903069" w14:textId="6D053276" w:rsidR="009F3097" w:rsidRDefault="009F3097" w:rsidP="009F30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FF0000"/>
          <w:sz w:val="32"/>
          <w:szCs w:val="32"/>
        </w:rPr>
      </w:pPr>
      <w:r w:rsidRPr="005B6638">
        <w:rPr>
          <w:rFonts w:asciiTheme="majorHAnsi" w:hAnsiTheme="majorHAnsi" w:cs="Times New Roman"/>
          <w:b/>
          <w:bCs/>
          <w:color w:val="FF0000"/>
          <w:sz w:val="32"/>
          <w:szCs w:val="32"/>
        </w:rPr>
        <w:t>Today is National Children’s Mental Health Awareness Day!</w:t>
      </w:r>
    </w:p>
    <w:p w14:paraId="750CE56C" w14:textId="77777777" w:rsidR="00AE6866" w:rsidRPr="005B6638" w:rsidRDefault="00AE6866" w:rsidP="009F30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color w:val="FF0000"/>
          <w:sz w:val="32"/>
          <w:szCs w:val="32"/>
        </w:rPr>
      </w:pPr>
      <w:bookmarkStart w:id="0" w:name="_GoBack"/>
      <w:bookmarkEnd w:id="0"/>
    </w:p>
    <w:p w14:paraId="189DFBA5" w14:textId="77777777" w:rsidR="009F3097" w:rsidRPr="005B6638" w:rsidRDefault="009F3097" w:rsidP="009F3097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Times"/>
          <w:i/>
          <w:sz w:val="26"/>
          <w:szCs w:val="26"/>
        </w:rPr>
      </w:pPr>
      <w:r w:rsidRPr="005B6638">
        <w:rPr>
          <w:rFonts w:asciiTheme="majorHAnsi" w:hAnsiTheme="majorHAnsi" w:cs="Times"/>
          <w:i/>
          <w:sz w:val="26"/>
          <w:szCs w:val="26"/>
        </w:rPr>
        <w:t>If Your Child Needed Mental Health Services, Would You Know Where to Turn?</w:t>
      </w:r>
    </w:p>
    <w:p w14:paraId="7FCBB810" w14:textId="77777777" w:rsidR="009F3097" w:rsidRPr="00012E77" w:rsidRDefault="009F3097">
      <w:pPr>
        <w:rPr>
          <w:rFonts w:asciiTheme="majorHAnsi" w:hAnsiTheme="majorHAnsi" w:cs="Times New Roman"/>
          <w:sz w:val="16"/>
          <w:szCs w:val="16"/>
        </w:rPr>
      </w:pPr>
    </w:p>
    <w:p w14:paraId="456136D2" w14:textId="77777777" w:rsidR="00202EA6" w:rsidRPr="00294504" w:rsidRDefault="005B6638">
      <w:pPr>
        <w:rPr>
          <w:rFonts w:asciiTheme="majorHAnsi" w:hAnsiTheme="majorHAnsi" w:cs="Times New Roman"/>
        </w:rPr>
      </w:pPr>
      <w:r w:rsidRPr="00294504">
        <w:rPr>
          <w:rFonts w:asciiTheme="majorHAnsi" w:hAnsiTheme="majorHAnsi" w:cs="Times New Roman"/>
        </w:rPr>
        <w:t xml:space="preserve">Farmington, CT - </w:t>
      </w:r>
      <w:r w:rsidR="009F3097" w:rsidRPr="00294504">
        <w:rPr>
          <w:rFonts w:asciiTheme="majorHAnsi" w:hAnsiTheme="majorHAnsi" w:cs="Times New Roman"/>
        </w:rPr>
        <w:t xml:space="preserve">When it comes to concerns about a child's behavior or mental health, many parents suffer in silence. On this </w:t>
      </w:r>
      <w:r w:rsidR="009F3097" w:rsidRPr="00294504">
        <w:rPr>
          <w:rFonts w:asciiTheme="majorHAnsi" w:hAnsiTheme="majorHAnsi" w:cs="Times New Roman"/>
          <w:i/>
          <w:iCs/>
        </w:rPr>
        <w:t>Awareness Day</w:t>
      </w:r>
      <w:r w:rsidR="009F3097" w:rsidRPr="00294504">
        <w:rPr>
          <w:rFonts w:asciiTheme="majorHAnsi" w:hAnsiTheme="majorHAnsi" w:cs="Times New Roman"/>
        </w:rPr>
        <w:t xml:space="preserve">, we'd like to raise </w:t>
      </w:r>
      <w:r w:rsidR="009F3097" w:rsidRPr="00294504">
        <w:rPr>
          <w:rFonts w:asciiTheme="majorHAnsi" w:hAnsiTheme="majorHAnsi" w:cs="Times New Roman"/>
          <w:i/>
          <w:iCs/>
        </w:rPr>
        <w:t>awareness</w:t>
      </w:r>
      <w:r w:rsidR="009F3097" w:rsidRPr="00294504">
        <w:rPr>
          <w:rFonts w:asciiTheme="majorHAnsi" w:hAnsiTheme="majorHAnsi" w:cs="Times New Roman"/>
        </w:rPr>
        <w:t xml:space="preserve"> of the free children's mental health resources in Connecticut. </w:t>
      </w:r>
    </w:p>
    <w:p w14:paraId="3D80FD9E" w14:textId="77777777" w:rsidR="009F3097" w:rsidRPr="005B6638" w:rsidRDefault="00294504" w:rsidP="009F3097">
      <w:pPr>
        <w:rPr>
          <w:rFonts w:asciiTheme="majorHAnsi" w:hAnsiTheme="majorHAnsi" w:cs="Verdana"/>
          <w:color w:val="535353"/>
          <w:sz w:val="22"/>
          <w:szCs w:val="22"/>
        </w:rPr>
      </w:pPr>
      <w:r>
        <w:rPr>
          <w:rFonts w:asciiTheme="majorHAnsi" w:hAnsiTheme="majorHAnsi" w:cs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699" wp14:editId="7491D40A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057900" cy="4194810"/>
                <wp:effectExtent l="0" t="0" r="38100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948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951CD" w14:textId="77777777" w:rsidR="005B6638" w:rsidRPr="005B6638" w:rsidRDefault="005B6638" w:rsidP="005B6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C33D9FF" w14:textId="77777777" w:rsidR="005B6638" w:rsidRPr="00E46F2F" w:rsidRDefault="005B6638" w:rsidP="005B6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/>
                              </w:rPr>
                            </w:pPr>
                            <w:r w:rsidRPr="00E46F2F">
                              <w:rPr>
                                <w:rFonts w:asciiTheme="majorHAnsi" w:hAnsiTheme="majorHAnsi" w:cs="Verdana"/>
                                <w:b/>
                              </w:rPr>
                              <w:t>Free resources for Connecticut parents:</w:t>
                            </w:r>
                          </w:p>
                          <w:p w14:paraId="1C3EF224" w14:textId="77777777" w:rsidR="005B6638" w:rsidRPr="00E46F2F" w:rsidRDefault="005B6638" w:rsidP="005B6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sz w:val="16"/>
                                <w:szCs w:val="16"/>
                              </w:rPr>
                            </w:pPr>
                          </w:p>
                          <w:p w14:paraId="35DC1523" w14:textId="77777777" w:rsidR="005B6638" w:rsidRDefault="00AE6866" w:rsidP="005B66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</w:rPr>
                            </w:pPr>
                            <w:hyperlink r:id="rId8" w:history="1">
                              <w:r w:rsidR="005B6638" w:rsidRPr="006A27B4">
                                <w:rPr>
                                  <w:rStyle w:val="Hyperlink"/>
                                  <w:rFonts w:asciiTheme="majorHAnsi" w:hAnsiTheme="majorHAnsi" w:cs="Verdana"/>
                                </w:rPr>
                                <w:t>www.kidsmentalhealthinfo.com</w:t>
                              </w:r>
                            </w:hyperlink>
                          </w:p>
                          <w:p w14:paraId="5723B32F" w14:textId="13B9BB94" w:rsidR="005B6638" w:rsidRPr="00435F83" w:rsidRDefault="005B6638" w:rsidP="005B6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</w:pPr>
                            <w:r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The</w:t>
                            </w:r>
                            <w:r w:rsid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5F83" w:rsidRPr="00435F83">
                              <w:rPr>
                                <w:rFonts w:asciiTheme="majorHAnsi" w:hAnsiTheme="majorHAnsi" w:cs="Verdana"/>
                                <w:b/>
                                <w:sz w:val="22"/>
                                <w:szCs w:val="22"/>
                              </w:rPr>
                              <w:t>kidsmentalhealthinfo.com</w:t>
                            </w:r>
                            <w:r w:rsid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website serves</w:t>
                            </w:r>
                            <w:r w:rsidRPr="00435F8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as a free, comprehensive resource on children's mental health issues (impacting infants through teens) for parents and caregivers</w:t>
                            </w:r>
                            <w:r w:rsidR="00294504" w:rsidRPr="00DA3A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 It</w:t>
                            </w:r>
                            <w:r w:rsidR="00294504" w:rsidRPr="00435F8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offers inf</w:t>
                            </w:r>
                            <w:r w:rsidR="00294504"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ormation in English and Spanish,</w:t>
                            </w:r>
                            <w:r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 xml:space="preserve"> answers to frequently asked questions and links to national and state resources. </w:t>
                            </w:r>
                            <w:r w:rsidR="00294504"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Developed by the Child Health and Development Institute in 2010</w:t>
                            </w:r>
                            <w:r w:rsidR="00C44C94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, the website</w:t>
                            </w:r>
                            <w:r w:rsidR="00294504"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 xml:space="preserve"> features newly </w:t>
                            </w:r>
                            <w:r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added sections on child trauma, mental health in schools</w:t>
                            </w:r>
                            <w:r w:rsidR="00C44C94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>,</w:t>
                            </w:r>
                            <w:r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 xml:space="preserve"> and infant and early child mental health.</w:t>
                            </w:r>
                          </w:p>
                          <w:p w14:paraId="0F9DF941" w14:textId="77777777" w:rsidR="005B6638" w:rsidRPr="00E46F2F" w:rsidRDefault="005B6638" w:rsidP="005B6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ajorHAnsi" w:hAnsiTheme="majorHAnsi" w:cs="Verdana"/>
                                <w:sz w:val="16"/>
                                <w:szCs w:val="16"/>
                              </w:rPr>
                            </w:pPr>
                          </w:p>
                          <w:p w14:paraId="3A6FEAA9" w14:textId="77777777" w:rsidR="005B6638" w:rsidRDefault="00AE6866" w:rsidP="005B66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</w:rPr>
                            </w:pPr>
                            <w:hyperlink r:id="rId9" w:history="1">
                              <w:r w:rsidR="005B6638" w:rsidRPr="00012E77">
                                <w:rPr>
                                  <w:rFonts w:asciiTheme="majorHAnsi" w:hAnsiTheme="majorHAnsi" w:cs="Verdana"/>
                                  <w:color w:val="0000FF"/>
                                  <w:u w:val="single"/>
                                </w:rPr>
                                <w:t>www.211ct.org</w:t>
                              </w:r>
                            </w:hyperlink>
                            <w:r w:rsidR="005B6638">
                              <w:rPr>
                                <w:rFonts w:asciiTheme="majorHAnsi" w:hAnsiTheme="majorHAnsi" w:cs="Verdana"/>
                              </w:rPr>
                              <w:t xml:space="preserve"> </w:t>
                            </w:r>
                          </w:p>
                          <w:p w14:paraId="728A2A23" w14:textId="77777777" w:rsidR="005B6638" w:rsidRPr="00435F83" w:rsidRDefault="005B6638" w:rsidP="005B6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</w:pPr>
                            <w:r w:rsidRPr="00435F83">
                              <w:rPr>
                                <w:rFonts w:asciiTheme="majorHAnsi" w:hAnsiTheme="majorHAnsi" w:cs="Verdana"/>
                                <w:b/>
                                <w:sz w:val="22"/>
                                <w:szCs w:val="22"/>
                              </w:rPr>
                              <w:t>2-1-1</w:t>
                            </w:r>
                            <w:r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 xml:space="preserve"> is Connecticut's free information and referral service for adults and children on a wide range of issues, including health, mental health, child care, elder care, food and housing assistance, and more. Simply by dialing 2-1-1, a toll-free number throughout Connecticut, callers can reach knowledgeable, multilingual staff and get information, referrals or seek help in a crisis. 2-1-1 operates 24 hours a day, every day of the year. </w:t>
                            </w:r>
                          </w:p>
                          <w:p w14:paraId="397F6B43" w14:textId="77777777" w:rsidR="005B6638" w:rsidRPr="00E46F2F" w:rsidRDefault="005B6638" w:rsidP="005B6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ajorHAnsi" w:hAnsiTheme="majorHAnsi" w:cs="Verdana"/>
                                <w:sz w:val="16"/>
                                <w:szCs w:val="16"/>
                              </w:rPr>
                            </w:pPr>
                          </w:p>
                          <w:p w14:paraId="6842CE91" w14:textId="4EFDCEAE" w:rsidR="005B6638" w:rsidRDefault="00AE6866" w:rsidP="00C44C9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ajorHAnsi" w:hAnsiTheme="majorHAnsi" w:cs="Verdana"/>
                              </w:rPr>
                            </w:pPr>
                            <w:hyperlink r:id="rId10" w:history="1">
                              <w:r w:rsidR="00C44C94" w:rsidRPr="006A27B4">
                                <w:rPr>
                                  <w:rStyle w:val="Hyperlink"/>
                                  <w:rFonts w:asciiTheme="majorHAnsi" w:hAnsiTheme="majorHAnsi" w:cs="Verdana"/>
                                </w:rPr>
                                <w:t>www.empsct.org</w:t>
                              </w:r>
                            </w:hyperlink>
                          </w:p>
                          <w:p w14:paraId="65FB79B9" w14:textId="77777777" w:rsidR="005B6638" w:rsidRPr="00435F83" w:rsidRDefault="005B6638" w:rsidP="005B663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</w:pPr>
                            <w:r w:rsidRPr="00435F83">
                              <w:rPr>
                                <w:rFonts w:asciiTheme="majorHAnsi" w:hAnsiTheme="majorHAnsi" w:cs="Verdana"/>
                                <w:b/>
                                <w:sz w:val="22"/>
                                <w:szCs w:val="22"/>
                              </w:rPr>
                              <w:t>Emergency Mobile Psychiatric Services (EMPS)</w:t>
                            </w:r>
                            <w:r w:rsidRPr="00435F83">
                              <w:rPr>
                                <w:rFonts w:asciiTheme="majorHAnsi" w:hAnsiTheme="majorHAnsi" w:cs="Verdana"/>
                                <w:sz w:val="22"/>
                                <w:szCs w:val="22"/>
                              </w:rPr>
                              <w:t xml:space="preserve"> is a community-based program for children that provides immediate, in-person, mobile crisis assessment and early identification, brief intervention, and facilitates linkage to appropriate community-based treatment interventions rather than emergency departments, inpatient hospitalization, or arrest. The service is free and can be accessed by parents, schools, pediatricians and others by dialing 2-1-1.  </w:t>
                            </w:r>
                          </w:p>
                          <w:p w14:paraId="7B79A15E" w14:textId="77777777" w:rsidR="005B6638" w:rsidRDefault="005B6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5pt;width:477pt;height:33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" filled="f" strokecolor="black [3213]" strokeweight="2pt">
                <v:textbox>
                  <w:txbxContent>
                    <w:p w14:paraId="202951CD" w14:textId="77777777" w:rsidR="005B6638" w:rsidRPr="005B6638" w:rsidRDefault="005B6638" w:rsidP="005B663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/>
                          <w:sz w:val="12"/>
                          <w:szCs w:val="12"/>
                        </w:rPr>
                      </w:pPr>
                    </w:p>
                    <w:p w14:paraId="6C33D9FF" w14:textId="77777777" w:rsidR="005B6638" w:rsidRPr="00E46F2F" w:rsidRDefault="005B6638" w:rsidP="005B663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/>
                        </w:rPr>
                      </w:pPr>
                      <w:r w:rsidRPr="00E46F2F">
                        <w:rPr>
                          <w:rFonts w:asciiTheme="majorHAnsi" w:hAnsiTheme="majorHAnsi" w:cs="Verdana"/>
                          <w:b/>
                        </w:rPr>
                        <w:t>Free resources for Connecticut parents:</w:t>
                      </w:r>
                    </w:p>
                    <w:p w14:paraId="1C3EF224" w14:textId="77777777" w:rsidR="005B6638" w:rsidRPr="00E46F2F" w:rsidRDefault="005B6638" w:rsidP="005B663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sz w:val="16"/>
                          <w:szCs w:val="16"/>
                        </w:rPr>
                      </w:pPr>
                    </w:p>
                    <w:p w14:paraId="35DC1523" w14:textId="77777777" w:rsidR="005B6638" w:rsidRDefault="005B6638" w:rsidP="005B663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</w:rPr>
                      </w:pPr>
                      <w:hyperlink r:id="rId11" w:history="1">
                        <w:r w:rsidRPr="006A27B4">
                          <w:rPr>
                            <w:rStyle w:val="Hyperlink"/>
                            <w:rFonts w:asciiTheme="majorHAnsi" w:hAnsiTheme="majorHAnsi" w:cs="Verdana"/>
                          </w:rPr>
                          <w:t>www.kidsmentalhealthinfo.com</w:t>
                        </w:r>
                      </w:hyperlink>
                    </w:p>
                    <w:p w14:paraId="5723B32F" w14:textId="13B9BB94" w:rsidR="005B6638" w:rsidRPr="00435F83" w:rsidRDefault="005B6638" w:rsidP="005B663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</w:pPr>
                      <w:r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The</w:t>
                      </w:r>
                      <w:r w:rsid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 xml:space="preserve"> </w:t>
                      </w:r>
                      <w:r w:rsidR="00435F83" w:rsidRPr="00435F83">
                        <w:rPr>
                          <w:rFonts w:asciiTheme="majorHAnsi" w:hAnsiTheme="majorHAnsi" w:cs="Verdana"/>
                          <w:b/>
                          <w:sz w:val="22"/>
                          <w:szCs w:val="22"/>
                        </w:rPr>
                        <w:t>kidsmentalhealthinfo.com</w:t>
                      </w:r>
                      <w:r w:rsid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 xml:space="preserve"> </w:t>
                      </w:r>
                      <w:r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website serves</w:t>
                      </w:r>
                      <w:r w:rsidRPr="00435F8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as a free, comprehensive resource on children's mental health issues (impacting infants through teens) for parents and caregivers</w:t>
                      </w:r>
                      <w:r w:rsidR="00294504" w:rsidRPr="00DA3A8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 It</w:t>
                      </w:r>
                      <w:r w:rsidR="00294504" w:rsidRPr="00435F8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offers inf</w:t>
                      </w:r>
                      <w:r w:rsidR="00294504"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ormation in English and Spanish,</w:t>
                      </w:r>
                      <w:r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 xml:space="preserve"> answers to frequently asked questions and links to national and state resources. </w:t>
                      </w:r>
                      <w:r w:rsidR="00294504"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Developed by the Child Health and Development Institute in 2010</w:t>
                      </w:r>
                      <w:r w:rsidR="00C44C94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, the website</w:t>
                      </w:r>
                      <w:r w:rsidR="00294504"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 xml:space="preserve"> features newly </w:t>
                      </w:r>
                      <w:r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added sections on child trauma, mental health in schools</w:t>
                      </w:r>
                      <w:r w:rsidR="00C44C94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>,</w:t>
                      </w:r>
                      <w:r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 xml:space="preserve"> and infant and early child mental health.</w:t>
                      </w:r>
                    </w:p>
                    <w:p w14:paraId="0F9DF941" w14:textId="77777777" w:rsidR="005B6638" w:rsidRPr="00E46F2F" w:rsidRDefault="005B6638" w:rsidP="005B663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ajorHAnsi" w:hAnsiTheme="majorHAnsi" w:cs="Verdana"/>
                          <w:sz w:val="16"/>
                          <w:szCs w:val="16"/>
                        </w:rPr>
                      </w:pPr>
                    </w:p>
                    <w:p w14:paraId="3A6FEAA9" w14:textId="77777777" w:rsidR="005B6638" w:rsidRDefault="005B6638" w:rsidP="005B663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</w:rPr>
                      </w:pPr>
                      <w:hyperlink r:id="rId12" w:history="1">
                        <w:r w:rsidRPr="00012E77">
                          <w:rPr>
                            <w:rFonts w:asciiTheme="majorHAnsi" w:hAnsiTheme="majorHAnsi" w:cs="Verdana"/>
                            <w:color w:val="0000FF"/>
                            <w:u w:val="single"/>
                          </w:rPr>
                          <w:t>www.211ct.org</w:t>
                        </w:r>
                      </w:hyperlink>
                      <w:r>
                        <w:rPr>
                          <w:rFonts w:asciiTheme="majorHAnsi" w:hAnsiTheme="majorHAnsi" w:cs="Verdana"/>
                        </w:rPr>
                        <w:t xml:space="preserve"> </w:t>
                      </w:r>
                    </w:p>
                    <w:p w14:paraId="728A2A23" w14:textId="77777777" w:rsidR="005B6638" w:rsidRPr="00435F83" w:rsidRDefault="005B6638" w:rsidP="005B663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</w:pPr>
                      <w:r w:rsidRPr="00435F83">
                        <w:rPr>
                          <w:rFonts w:asciiTheme="majorHAnsi" w:hAnsiTheme="majorHAnsi" w:cs="Verdana"/>
                          <w:b/>
                          <w:sz w:val="22"/>
                          <w:szCs w:val="22"/>
                        </w:rPr>
                        <w:t>2-1-1</w:t>
                      </w:r>
                      <w:r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 xml:space="preserve"> is Connecticut's free information and referral service for adults and children on a wide range of issues, including health, mental health, child care, elder care, food and housing assistance, and more. Simply by dialing 2-1-1, a toll-free number throughout Connecticut, callers can reach knowledgeable, multilingual staff and get information, referrals or seek help in a crisis. 2-1-1 operates 24 hours a day, every day of the year. </w:t>
                      </w:r>
                    </w:p>
                    <w:p w14:paraId="397F6B43" w14:textId="77777777" w:rsidR="005B6638" w:rsidRPr="00E46F2F" w:rsidRDefault="005B6638" w:rsidP="005B663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ajorHAnsi" w:hAnsiTheme="majorHAnsi" w:cs="Verdana"/>
                          <w:sz w:val="16"/>
                          <w:szCs w:val="16"/>
                        </w:rPr>
                      </w:pPr>
                    </w:p>
                    <w:p w14:paraId="6842CE91" w14:textId="4EFDCEAE" w:rsidR="005B6638" w:rsidRDefault="00C44C94" w:rsidP="00C44C9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ajorHAnsi" w:hAnsiTheme="majorHAnsi" w:cs="Verdana"/>
                        </w:rPr>
                      </w:pPr>
                      <w:hyperlink r:id="rId13" w:history="1">
                        <w:r w:rsidRPr="006A27B4">
                          <w:rPr>
                            <w:rStyle w:val="Hyperlink"/>
                            <w:rFonts w:asciiTheme="majorHAnsi" w:hAnsiTheme="majorHAnsi" w:cs="Verdana"/>
                          </w:rPr>
                          <w:t>w</w:t>
                        </w:r>
                        <w:r w:rsidRPr="006A27B4">
                          <w:rPr>
                            <w:rStyle w:val="Hyperlink"/>
                            <w:rFonts w:asciiTheme="majorHAnsi" w:hAnsiTheme="majorHAnsi" w:cs="Verdana"/>
                          </w:rPr>
                          <w:t>ww</w:t>
                        </w:r>
                        <w:r w:rsidRPr="006A27B4">
                          <w:rPr>
                            <w:rStyle w:val="Hyperlink"/>
                            <w:rFonts w:asciiTheme="majorHAnsi" w:hAnsiTheme="majorHAnsi" w:cs="Verdana"/>
                          </w:rPr>
                          <w:t>.empsct.org</w:t>
                        </w:r>
                      </w:hyperlink>
                    </w:p>
                    <w:p w14:paraId="65FB79B9" w14:textId="77777777" w:rsidR="005B6638" w:rsidRPr="00435F83" w:rsidRDefault="005B6638" w:rsidP="005B663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</w:pPr>
                      <w:r w:rsidRPr="00435F83">
                        <w:rPr>
                          <w:rFonts w:asciiTheme="majorHAnsi" w:hAnsiTheme="majorHAnsi" w:cs="Verdana"/>
                          <w:b/>
                          <w:sz w:val="22"/>
                          <w:szCs w:val="22"/>
                        </w:rPr>
                        <w:t>Emergency Mobile Psychiatric Services (EMPS)</w:t>
                      </w:r>
                      <w:r w:rsidRPr="00435F83">
                        <w:rPr>
                          <w:rFonts w:asciiTheme="majorHAnsi" w:hAnsiTheme="majorHAnsi" w:cs="Verdana"/>
                          <w:sz w:val="22"/>
                          <w:szCs w:val="22"/>
                        </w:rPr>
                        <w:t xml:space="preserve"> is a community-based program for children that provides immediate, in-person, mobile crisis assessment and early identification, brief intervention, and facilitates linkage to appropriate community-based treatment interventions rather than emergency departments, inpatient hospitalization, or arrest. The service is free and can be accessed by parents, schools, pediatricians and others by dialing 2-1-1.  </w:t>
                      </w:r>
                    </w:p>
                    <w:p w14:paraId="7B79A15E" w14:textId="77777777" w:rsidR="005B6638" w:rsidRDefault="005B6638"/>
                  </w:txbxContent>
                </v:textbox>
                <w10:wrap type="square"/>
              </v:shape>
            </w:pict>
          </mc:Fallback>
        </mc:AlternateContent>
      </w:r>
    </w:p>
    <w:p w14:paraId="188E5C62" w14:textId="77777777" w:rsidR="005B6638" w:rsidRDefault="005B6638" w:rsidP="009F309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14:paraId="287AE81B" w14:textId="77777777" w:rsidR="005B6638" w:rsidRPr="005B6638" w:rsidRDefault="005B6638" w:rsidP="009F309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14:paraId="0E2718BF" w14:textId="79EEBD47" w:rsidR="00E46F2F" w:rsidRPr="00294504" w:rsidRDefault="00C44C94" w:rsidP="00E46F2F">
      <w:pPr>
        <w:pStyle w:val="NormalWeb"/>
        <w:rPr>
          <w:rStyle w:val="Emphasis"/>
          <w:rFonts w:ascii="Verdana" w:hAnsi="Verdana"/>
          <w:sz w:val="16"/>
          <w:szCs w:val="16"/>
        </w:rPr>
      </w:pPr>
      <w:r w:rsidRPr="00C44C94">
        <w:rPr>
          <w:rStyle w:val="Strong"/>
          <w:rFonts w:ascii="Verdana" w:hAnsi="Verdana"/>
          <w:b w:val="0"/>
          <w:i/>
          <w:iCs/>
          <w:sz w:val="16"/>
          <w:szCs w:val="16"/>
        </w:rPr>
        <w:t>The</w:t>
      </w:r>
      <w:r>
        <w:rPr>
          <w:rStyle w:val="Strong"/>
          <w:rFonts w:ascii="Verdana" w:hAnsi="Verdana"/>
          <w:i/>
          <w:iCs/>
          <w:sz w:val="16"/>
          <w:szCs w:val="16"/>
        </w:rPr>
        <w:t xml:space="preserve"> </w:t>
      </w:r>
      <w:r w:rsidR="00E46F2F" w:rsidRPr="00294504">
        <w:rPr>
          <w:rStyle w:val="Strong"/>
          <w:rFonts w:ascii="Verdana" w:hAnsi="Verdana"/>
          <w:i/>
          <w:iCs/>
          <w:sz w:val="16"/>
          <w:szCs w:val="16"/>
        </w:rPr>
        <w:t>Child Health and Development Institute of Connecticut (CHDI)</w:t>
      </w:r>
      <w:r w:rsidR="00E46F2F" w:rsidRPr="00294504">
        <w:rPr>
          <w:rStyle w:val="Emphasis"/>
          <w:rFonts w:ascii="Verdana" w:hAnsi="Verdana"/>
          <w:sz w:val="16"/>
          <w:szCs w:val="16"/>
        </w:rPr>
        <w:t xml:space="preserve"> works to advance policy, systems, program and practice changes that will result in better health and developmental outcomes for the children of Connecticut. </w:t>
      </w:r>
      <w:r w:rsidR="00E46F2F" w:rsidRPr="00C44C94">
        <w:rPr>
          <w:rStyle w:val="Strong"/>
          <w:rFonts w:ascii="Verdana" w:hAnsi="Verdana"/>
          <w:b w:val="0"/>
          <w:i/>
          <w:iCs/>
          <w:sz w:val="16"/>
          <w:szCs w:val="16"/>
        </w:rPr>
        <w:t>The</w:t>
      </w:r>
      <w:r w:rsidR="00E46F2F" w:rsidRPr="00294504">
        <w:rPr>
          <w:rStyle w:val="Strong"/>
          <w:rFonts w:ascii="Verdana" w:hAnsi="Verdana"/>
          <w:i/>
          <w:iCs/>
          <w:sz w:val="16"/>
          <w:szCs w:val="16"/>
        </w:rPr>
        <w:t xml:space="preserve"> Connecticut Center for Effective Practice (CCEP)</w:t>
      </w:r>
      <w:r w:rsidR="00E46F2F" w:rsidRPr="00294504">
        <w:rPr>
          <w:rStyle w:val="Emphasis"/>
          <w:rFonts w:ascii="Verdana" w:hAnsi="Verdana"/>
          <w:sz w:val="16"/>
          <w:szCs w:val="16"/>
        </w:rPr>
        <w:t xml:space="preserve">, a division of CHDI, focuses on improving mental health care for children across Connecticut. </w:t>
      </w:r>
    </w:p>
    <w:p w14:paraId="0CED0F10" w14:textId="77777777" w:rsidR="005B6638" w:rsidRPr="00294504" w:rsidRDefault="005B6638" w:rsidP="005B6638">
      <w:pPr>
        <w:pStyle w:val="NormalWeb"/>
        <w:rPr>
          <w:rStyle w:val="Emphasis"/>
          <w:rFonts w:asciiTheme="majorHAnsi" w:hAnsiTheme="majorHAnsi"/>
          <w:sz w:val="16"/>
          <w:szCs w:val="16"/>
        </w:rPr>
      </w:pPr>
    </w:p>
    <w:p w14:paraId="7D678AB6" w14:textId="77777777" w:rsidR="005B6638" w:rsidRDefault="005B6638" w:rsidP="005B6638">
      <w:pPr>
        <w:pStyle w:val="NormalWeb"/>
        <w:rPr>
          <w:rStyle w:val="Emphasis"/>
          <w:rFonts w:asciiTheme="majorHAnsi" w:hAnsiTheme="majorHAnsi"/>
          <w:sz w:val="16"/>
          <w:szCs w:val="16"/>
        </w:rPr>
      </w:pPr>
      <w:r w:rsidRPr="00294504">
        <w:rPr>
          <w:rStyle w:val="Emphasis"/>
          <w:rFonts w:asciiTheme="majorHAnsi" w:hAnsiTheme="majorHAnsi"/>
          <w:sz w:val="16"/>
          <w:szCs w:val="16"/>
        </w:rPr>
        <w:t xml:space="preserve">For more information, visit </w:t>
      </w:r>
      <w:hyperlink r:id="rId14" w:tgtFrame="_blank" w:history="1">
        <w:r w:rsidRPr="00294504">
          <w:rPr>
            <w:rStyle w:val="Hyperlink"/>
            <w:rFonts w:asciiTheme="majorHAnsi" w:hAnsiTheme="majorHAnsi"/>
            <w:i/>
            <w:iCs/>
            <w:color w:val="FF0000"/>
            <w:sz w:val="16"/>
            <w:szCs w:val="16"/>
          </w:rPr>
          <w:t>www.kidsmentalhealthinfo.com</w:t>
        </w:r>
      </w:hyperlink>
      <w:r w:rsidRPr="00294504">
        <w:rPr>
          <w:rStyle w:val="Emphasis"/>
          <w:rFonts w:asciiTheme="majorHAnsi" w:hAnsiTheme="majorHAnsi"/>
          <w:sz w:val="16"/>
          <w:szCs w:val="16"/>
        </w:rPr>
        <w:t xml:space="preserve"> or contact Julie Tacinelli at </w:t>
      </w:r>
      <w:hyperlink r:id="rId15" w:history="1">
        <w:r w:rsidRPr="00294504">
          <w:rPr>
            <w:rStyle w:val="Hyperlink"/>
            <w:rFonts w:asciiTheme="majorHAnsi" w:hAnsiTheme="majorHAnsi"/>
            <w:i/>
            <w:iCs/>
            <w:sz w:val="16"/>
            <w:szCs w:val="16"/>
          </w:rPr>
          <w:t>tacinelli@uchc.edu</w:t>
        </w:r>
      </w:hyperlink>
      <w:r w:rsidRPr="00294504">
        <w:rPr>
          <w:rStyle w:val="Emphasis"/>
          <w:rFonts w:asciiTheme="majorHAnsi" w:hAnsiTheme="majorHAnsi"/>
          <w:sz w:val="16"/>
          <w:szCs w:val="16"/>
        </w:rPr>
        <w:t xml:space="preserve"> or 860-679-1534 or Cindy Langer at </w:t>
      </w:r>
      <w:hyperlink r:id="rId16" w:history="1">
        <w:r w:rsidRPr="00294504">
          <w:rPr>
            <w:rStyle w:val="Hyperlink"/>
            <w:rFonts w:asciiTheme="majorHAnsi" w:hAnsiTheme="majorHAnsi"/>
            <w:i/>
            <w:iCs/>
            <w:sz w:val="16"/>
            <w:szCs w:val="16"/>
          </w:rPr>
          <w:t>langer@uchc.edu</w:t>
        </w:r>
      </w:hyperlink>
      <w:r w:rsidRPr="00294504">
        <w:rPr>
          <w:rStyle w:val="Emphasis"/>
          <w:rFonts w:asciiTheme="majorHAnsi" w:hAnsiTheme="majorHAnsi"/>
          <w:sz w:val="16"/>
          <w:szCs w:val="16"/>
        </w:rPr>
        <w:t xml:space="preserve"> or 860-679-1538.</w:t>
      </w:r>
    </w:p>
    <w:p w14:paraId="105CAD23" w14:textId="77777777" w:rsidR="00AE6866" w:rsidRDefault="00AE6866" w:rsidP="005B6638">
      <w:pPr>
        <w:pStyle w:val="NormalWeb"/>
        <w:jc w:val="center"/>
        <w:rPr>
          <w:rFonts w:ascii="Verdana" w:hAnsi="Verdana"/>
          <w:sz w:val="22"/>
          <w:szCs w:val="22"/>
        </w:rPr>
      </w:pPr>
    </w:p>
    <w:p w14:paraId="08416746" w14:textId="77777777" w:rsidR="00E46F2F" w:rsidRPr="0010668A" w:rsidRDefault="00E46F2F" w:rsidP="005B6638">
      <w:pPr>
        <w:pStyle w:val="NormalWeb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###</w:t>
      </w:r>
    </w:p>
    <w:sectPr w:rsidR="00E46F2F" w:rsidRPr="0010668A" w:rsidSect="00AE686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5472A0"/>
    <w:multiLevelType w:val="hybridMultilevel"/>
    <w:tmpl w:val="DFDA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97"/>
    <w:rsid w:val="00012E77"/>
    <w:rsid w:val="00070EA7"/>
    <w:rsid w:val="00202EA6"/>
    <w:rsid w:val="00294504"/>
    <w:rsid w:val="00435F83"/>
    <w:rsid w:val="005B6638"/>
    <w:rsid w:val="005E48D3"/>
    <w:rsid w:val="006E6534"/>
    <w:rsid w:val="009F3097"/>
    <w:rsid w:val="00AE6866"/>
    <w:rsid w:val="00C44C94"/>
    <w:rsid w:val="00DA3A84"/>
    <w:rsid w:val="00DE2361"/>
    <w:rsid w:val="00DF19B2"/>
    <w:rsid w:val="00E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58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6F2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6F2F"/>
    <w:rPr>
      <w:b/>
      <w:bCs/>
    </w:rPr>
  </w:style>
  <w:style w:type="character" w:styleId="Emphasis">
    <w:name w:val="Emphasis"/>
    <w:basedOn w:val="DefaultParagraphFont"/>
    <w:uiPriority w:val="20"/>
    <w:qFormat/>
    <w:rsid w:val="00E46F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6F2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6F2F"/>
    <w:rPr>
      <w:b/>
      <w:bCs/>
    </w:rPr>
  </w:style>
  <w:style w:type="character" w:styleId="Emphasis">
    <w:name w:val="Emphasis"/>
    <w:basedOn w:val="DefaultParagraphFont"/>
    <w:uiPriority w:val="20"/>
    <w:qFormat/>
    <w:rsid w:val="00E46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mentalhealthinfo.com" TargetMode="External"/><Relationship Id="rId13" Type="http://schemas.openxmlformats.org/officeDocument/2006/relationships/hyperlink" Target="http://www.empsct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211ct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nger@uchc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idsmentalhealthinf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cinelli@uchc.edu" TargetMode="External"/><Relationship Id="rId10" Type="http://schemas.openxmlformats.org/officeDocument/2006/relationships/hyperlink" Target="http://www.emps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11ct.org/" TargetMode="External"/><Relationship Id="rId14" Type="http://schemas.openxmlformats.org/officeDocument/2006/relationships/hyperlink" Target="http://www.kidsmentalhealthinf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Health and Development Institute of CT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Tacinelli</dc:creator>
  <cp:keywords/>
  <dc:description/>
  <cp:lastModifiedBy>agadmin</cp:lastModifiedBy>
  <cp:revision>2</cp:revision>
  <cp:lastPrinted>2013-05-09T15:15:00Z</cp:lastPrinted>
  <dcterms:created xsi:type="dcterms:W3CDTF">2013-05-10T14:04:00Z</dcterms:created>
  <dcterms:modified xsi:type="dcterms:W3CDTF">2013-05-10T14:04:00Z</dcterms:modified>
</cp:coreProperties>
</file>