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5E050" w14:textId="0A5BA792" w:rsidR="00B61731" w:rsidRPr="00481E2B" w:rsidRDefault="000955E0" w:rsidP="0064095F">
      <w:pPr>
        <w:spacing w:after="0" w:line="240" w:lineRule="auto"/>
        <w:rPr>
          <w:rFonts w:ascii="Segoe UI" w:eastAsia="Times New Roman" w:hAnsi="Segoe UI" w:cs="Segoe UI"/>
        </w:rPr>
      </w:pPr>
      <w:bookmarkStart w:id="0" w:name="_GoBack"/>
      <w:bookmarkEnd w:id="0"/>
      <w:r w:rsidRPr="00481E2B">
        <w:rPr>
          <w:rFonts w:ascii="Segoe UI" w:eastAsia="Times New Roman" w:hAnsi="Segoe UI" w:cs="Segoe U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50699" wp14:editId="5A6C61BE">
                <wp:simplePos x="0" y="0"/>
                <wp:positionH relativeFrom="column">
                  <wp:posOffset>5105400</wp:posOffset>
                </wp:positionH>
                <wp:positionV relativeFrom="paragraph">
                  <wp:posOffset>-673100</wp:posOffset>
                </wp:positionV>
                <wp:extent cx="1412240" cy="7175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62368" w14:textId="3F0E32AE" w:rsidR="009C24C0" w:rsidRDefault="009C24C0"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BB255D" wp14:editId="0C9526B2">
                                  <wp:extent cx="876300" cy="467209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fc_wtag12_17_14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055" cy="466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50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pt;margin-top:-53pt;width:111.2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" stroked="f">
                <v:textbox>
                  <w:txbxContent>
                    <w:p w14:paraId="71062368" w14:textId="3F0E32AE" w:rsidR="009C24C0" w:rsidRDefault="009C24C0"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BB255D" wp14:editId="0C9526B2">
                            <wp:extent cx="876300" cy="467209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fc_wtag12_17_1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055" cy="466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56EDD" w:rsidRPr="00481E2B">
        <w:rPr>
          <w:rFonts w:ascii="Segoe UI" w:eastAsia="Times New Roman" w:hAnsi="Segoe UI" w:cs="Segoe U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A29F4E" wp14:editId="306F483E">
                <wp:simplePos x="0" y="0"/>
                <wp:positionH relativeFrom="column">
                  <wp:posOffset>-533400</wp:posOffset>
                </wp:positionH>
                <wp:positionV relativeFrom="paragraph">
                  <wp:posOffset>-584200</wp:posOffset>
                </wp:positionV>
                <wp:extent cx="1441450" cy="47625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0C00C" w14:textId="21093920" w:rsidR="009C24C0" w:rsidRDefault="009C24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E145DB" wp14:editId="7446B8BE">
                                  <wp:extent cx="1385570" cy="280670"/>
                                  <wp:effectExtent l="0" t="0" r="508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di_wtag12_17_14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5570" cy="280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9F4E" id="_x0000_s1027" type="#_x0000_t202" style="position:absolute;margin-left:-42pt;margin-top:-46pt;width:113.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" stroked="f">
                <v:textbox>
                  <w:txbxContent>
                    <w:p w14:paraId="48D0C00C" w14:textId="21093920" w:rsidR="009C24C0" w:rsidRDefault="009C24C0">
                      <w:r>
                        <w:rPr>
                          <w:noProof/>
                        </w:rPr>
                        <w:drawing>
                          <wp:inline distT="0" distB="0" distL="0" distR="0" wp14:anchorId="79E145DB" wp14:editId="7446B8BE">
                            <wp:extent cx="1385570" cy="280670"/>
                            <wp:effectExtent l="0" t="0" r="508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di_wtag12_17_14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5570" cy="280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11A5" w:rsidRPr="00481E2B">
        <w:rPr>
          <w:rFonts w:ascii="Segoe UI" w:eastAsia="Times New Roman" w:hAnsi="Segoe UI" w:cs="Segoe UI"/>
          <w:bCs/>
          <w:color w:val="000000"/>
        </w:rPr>
        <w:t>Reduction of Emergency Department Use for Child/Adolescent Behavioral Health</w:t>
      </w:r>
      <w:r w:rsidR="00456EDD" w:rsidRPr="00481E2B">
        <w:rPr>
          <w:rFonts w:ascii="Segoe UI" w:eastAsia="Times New Roman" w:hAnsi="Segoe UI" w:cs="Segoe UI"/>
          <w:bCs/>
          <w:color w:val="000000"/>
        </w:rPr>
        <w:t xml:space="preserve"> </w:t>
      </w:r>
    </w:p>
    <w:p w14:paraId="6EAC3E2A" w14:textId="075CCDDA" w:rsidR="007A16A4" w:rsidRPr="00481E2B" w:rsidRDefault="00B61731" w:rsidP="007A16A4">
      <w:pPr>
        <w:pBdr>
          <w:bottom w:val="single" w:sz="4" w:space="1" w:color="auto"/>
        </w:pBdr>
        <w:spacing w:after="0" w:line="240" w:lineRule="auto"/>
        <w:jc w:val="center"/>
        <w:rPr>
          <w:rFonts w:ascii="Segoe UI" w:eastAsia="Times New Roman" w:hAnsi="Segoe UI" w:cs="Segoe UI"/>
          <w:bCs/>
          <w:color w:val="000000"/>
        </w:rPr>
      </w:pPr>
      <w:r w:rsidRPr="00481E2B">
        <w:rPr>
          <w:rFonts w:ascii="Segoe UI" w:eastAsia="Times New Roman" w:hAnsi="Segoe UI" w:cs="Segoe UI"/>
          <w:bCs/>
          <w:color w:val="000000"/>
        </w:rPr>
        <w:t xml:space="preserve">Request for </w:t>
      </w:r>
      <w:r w:rsidR="005876A9" w:rsidRPr="00481E2B">
        <w:rPr>
          <w:rFonts w:ascii="Segoe UI" w:eastAsia="Times New Roman" w:hAnsi="Segoe UI" w:cs="Segoe UI"/>
          <w:bCs/>
          <w:color w:val="000000"/>
        </w:rPr>
        <w:t>Letters of Intent</w:t>
      </w:r>
      <w:r w:rsidR="0003717F" w:rsidRPr="00481E2B">
        <w:rPr>
          <w:rFonts w:ascii="Segoe UI" w:eastAsia="Times New Roman" w:hAnsi="Segoe UI" w:cs="Segoe UI"/>
          <w:bCs/>
          <w:color w:val="000000"/>
        </w:rPr>
        <w:t xml:space="preserve"> (LOI)</w:t>
      </w:r>
    </w:p>
    <w:p w14:paraId="638AEC3C" w14:textId="0F10EA5A" w:rsidR="00E52B54" w:rsidRPr="00481E2B" w:rsidRDefault="0051005D" w:rsidP="00EA1127">
      <w:pPr>
        <w:pBdr>
          <w:bottom w:val="single" w:sz="4" w:space="1" w:color="auto"/>
        </w:pBdr>
        <w:spacing w:after="0" w:line="240" w:lineRule="auto"/>
        <w:jc w:val="center"/>
        <w:rPr>
          <w:rFonts w:ascii="Segoe UI" w:eastAsia="Times New Roman" w:hAnsi="Segoe UI" w:cs="Segoe UI"/>
          <w:bCs/>
          <w:color w:val="000000"/>
        </w:rPr>
      </w:pPr>
      <w:r w:rsidRPr="00481E2B">
        <w:rPr>
          <w:rFonts w:ascii="Segoe UI" w:eastAsia="Times New Roman" w:hAnsi="Segoe UI" w:cs="Segoe UI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5C413" wp14:editId="316F7253">
                <wp:simplePos x="0" y="0"/>
                <wp:positionH relativeFrom="column">
                  <wp:posOffset>3084244</wp:posOffset>
                </wp:positionH>
                <wp:positionV relativeFrom="paragraph">
                  <wp:posOffset>26670</wp:posOffset>
                </wp:positionV>
                <wp:extent cx="0" cy="184150"/>
                <wp:effectExtent l="0" t="0" r="381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1A54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5pt,2.1pt" to="242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" strokecolor="#4579b8 [3044]"/>
            </w:pict>
          </mc:Fallback>
        </mc:AlternateContent>
      </w:r>
      <w:r w:rsidR="004F0832" w:rsidRPr="00481E2B">
        <w:rPr>
          <w:rFonts w:ascii="Segoe UI" w:eastAsia="Times New Roman" w:hAnsi="Segoe UI" w:cs="Segoe UI"/>
          <w:bCs/>
          <w:color w:val="000000"/>
        </w:rPr>
        <w:t xml:space="preserve">Release Date: </w:t>
      </w:r>
      <w:r w:rsidR="0064095F" w:rsidRPr="00481E2B">
        <w:rPr>
          <w:rFonts w:ascii="Segoe UI" w:eastAsia="Times New Roman" w:hAnsi="Segoe UI" w:cs="Segoe UI"/>
          <w:b/>
          <w:bCs/>
          <w:color w:val="000000"/>
        </w:rPr>
        <w:t>May</w:t>
      </w:r>
      <w:r w:rsidR="000955E0" w:rsidRPr="00481E2B">
        <w:rPr>
          <w:rFonts w:ascii="Segoe UI" w:eastAsia="Times New Roman" w:hAnsi="Segoe UI" w:cs="Segoe UI"/>
          <w:b/>
          <w:bCs/>
          <w:color w:val="000000"/>
        </w:rPr>
        <w:t xml:space="preserve"> 1, </w:t>
      </w:r>
      <w:r w:rsidR="000955E0" w:rsidRPr="00481E2B">
        <w:rPr>
          <w:rFonts w:ascii="Segoe UI" w:eastAsia="Times New Roman" w:hAnsi="Segoe UI" w:cs="Segoe UI"/>
          <w:b/>
          <w:bCs/>
        </w:rPr>
        <w:t>201</w:t>
      </w:r>
      <w:r w:rsidR="003B7B09" w:rsidRPr="00481E2B">
        <w:rPr>
          <w:rFonts w:ascii="Segoe UI" w:eastAsia="Times New Roman" w:hAnsi="Segoe UI" w:cs="Segoe UI"/>
          <w:b/>
          <w:bCs/>
        </w:rPr>
        <w:t>9</w:t>
      </w:r>
      <w:r w:rsidR="00DE791D" w:rsidRPr="00481E2B">
        <w:rPr>
          <w:rFonts w:ascii="Segoe UI" w:eastAsia="Times New Roman" w:hAnsi="Segoe UI" w:cs="Segoe UI"/>
          <w:bCs/>
        </w:rPr>
        <w:t xml:space="preserve"> </w:t>
      </w:r>
      <w:r w:rsidR="0029714A" w:rsidRPr="00481E2B">
        <w:rPr>
          <w:rFonts w:ascii="Segoe UI" w:eastAsia="Times New Roman" w:hAnsi="Segoe UI" w:cs="Segoe UI"/>
          <w:bCs/>
          <w:color w:val="000000"/>
        </w:rPr>
        <w:t>L</w:t>
      </w:r>
      <w:r w:rsidRPr="00481E2B">
        <w:rPr>
          <w:rFonts w:ascii="Segoe UI" w:eastAsia="Times New Roman" w:hAnsi="Segoe UI" w:cs="Segoe UI"/>
          <w:bCs/>
          <w:color w:val="000000"/>
        </w:rPr>
        <w:t>OI</w:t>
      </w:r>
      <w:r w:rsidR="003C2D67" w:rsidRPr="00481E2B">
        <w:rPr>
          <w:rFonts w:ascii="Segoe UI" w:eastAsia="Times New Roman" w:hAnsi="Segoe UI" w:cs="Segoe UI"/>
          <w:bCs/>
          <w:color w:val="000000"/>
        </w:rPr>
        <w:t xml:space="preserve"> due</w:t>
      </w:r>
      <w:r w:rsidR="005D5C21" w:rsidRPr="00481E2B">
        <w:rPr>
          <w:rFonts w:ascii="Segoe UI" w:eastAsia="Times New Roman" w:hAnsi="Segoe UI" w:cs="Segoe UI"/>
          <w:bCs/>
          <w:color w:val="000000"/>
        </w:rPr>
        <w:t xml:space="preserve"> by</w:t>
      </w:r>
      <w:r w:rsidR="00E52B54" w:rsidRPr="00481E2B">
        <w:rPr>
          <w:rFonts w:ascii="Segoe UI" w:eastAsia="Times New Roman" w:hAnsi="Segoe UI" w:cs="Segoe UI"/>
          <w:bCs/>
          <w:color w:val="000000"/>
        </w:rPr>
        <w:t xml:space="preserve">: </w:t>
      </w:r>
      <w:r w:rsidR="00380DAF" w:rsidRPr="00481E2B">
        <w:rPr>
          <w:rFonts w:ascii="Segoe UI" w:eastAsia="Times New Roman" w:hAnsi="Segoe UI" w:cs="Segoe UI"/>
          <w:b/>
          <w:bCs/>
          <w:color w:val="000000"/>
        </w:rPr>
        <w:t xml:space="preserve">June </w:t>
      </w:r>
      <w:r w:rsidR="00FE01BC">
        <w:rPr>
          <w:rFonts w:ascii="Segoe UI" w:eastAsia="Times New Roman" w:hAnsi="Segoe UI" w:cs="Segoe UI"/>
          <w:b/>
          <w:bCs/>
          <w:color w:val="000000"/>
        </w:rPr>
        <w:t>10</w:t>
      </w:r>
      <w:r w:rsidR="0064095F" w:rsidRPr="00481E2B">
        <w:rPr>
          <w:rFonts w:ascii="Segoe UI" w:eastAsia="Times New Roman" w:hAnsi="Segoe UI" w:cs="Segoe UI"/>
          <w:b/>
          <w:bCs/>
          <w:color w:val="000000"/>
        </w:rPr>
        <w:t>,</w:t>
      </w:r>
      <w:r w:rsidR="00D57BBD" w:rsidRPr="00481E2B">
        <w:rPr>
          <w:rFonts w:ascii="Segoe UI" w:eastAsia="Times New Roman" w:hAnsi="Segoe UI" w:cs="Segoe UI"/>
          <w:b/>
          <w:bCs/>
          <w:color w:val="000000"/>
        </w:rPr>
        <w:t xml:space="preserve"> </w:t>
      </w:r>
      <w:r w:rsidR="000955E0" w:rsidRPr="00481E2B">
        <w:rPr>
          <w:rFonts w:ascii="Segoe UI" w:eastAsia="Times New Roman" w:hAnsi="Segoe UI" w:cs="Segoe UI"/>
          <w:b/>
          <w:bCs/>
          <w:color w:val="000000"/>
        </w:rPr>
        <w:t>201</w:t>
      </w:r>
      <w:r w:rsidR="003B7B09" w:rsidRPr="00481E2B">
        <w:rPr>
          <w:rFonts w:ascii="Segoe UI" w:eastAsia="Times New Roman" w:hAnsi="Segoe UI" w:cs="Segoe UI"/>
          <w:b/>
          <w:bCs/>
          <w:color w:val="000000"/>
        </w:rPr>
        <w:t>9</w:t>
      </w:r>
    </w:p>
    <w:p w14:paraId="37AF20B5" w14:textId="77777777" w:rsidR="001D0F34" w:rsidRPr="00481E2B" w:rsidRDefault="001D0F34" w:rsidP="00EA1127">
      <w:pPr>
        <w:pStyle w:val="ListParagraph"/>
        <w:spacing w:after="0" w:line="240" w:lineRule="auto"/>
        <w:ind w:left="360"/>
        <w:rPr>
          <w:rFonts w:ascii="Segoe UI" w:eastAsia="Times New Roman" w:hAnsi="Segoe UI" w:cs="Segoe UI"/>
          <w:b/>
          <w:bCs/>
          <w:color w:val="000000"/>
        </w:rPr>
      </w:pPr>
    </w:p>
    <w:p w14:paraId="5191FBDD" w14:textId="584A5BC3" w:rsidR="00F76C28" w:rsidRPr="00481E2B" w:rsidRDefault="00CF65C7" w:rsidP="00EA1127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 w:rsidRPr="00481E2B">
        <w:rPr>
          <w:rFonts w:ascii="Segoe UI" w:eastAsia="Times New Roman" w:hAnsi="Segoe UI" w:cs="Segoe UI"/>
          <w:b/>
          <w:bCs/>
          <w:color w:val="000000"/>
        </w:rPr>
        <w:t>Background</w:t>
      </w:r>
    </w:p>
    <w:p w14:paraId="558FB12F" w14:textId="16FB3685" w:rsidR="0003717F" w:rsidRPr="00481E2B" w:rsidRDefault="00585E17" w:rsidP="00EA1127">
      <w:pPr>
        <w:spacing w:after="0" w:line="240" w:lineRule="auto"/>
        <w:rPr>
          <w:rFonts w:ascii="Segoe UI" w:eastAsia="Times New Roman" w:hAnsi="Segoe UI" w:cs="Segoe UI"/>
        </w:rPr>
      </w:pPr>
      <w:r w:rsidRPr="00481E2B">
        <w:rPr>
          <w:rFonts w:ascii="Segoe UI" w:eastAsia="Times New Roman" w:hAnsi="Segoe UI" w:cs="Segoe UI"/>
        </w:rPr>
        <w:t>The Child Health and Development Institute of Connecticut (CHDI)</w:t>
      </w:r>
      <w:r w:rsidR="00CF65C7" w:rsidRPr="00481E2B">
        <w:rPr>
          <w:rFonts w:ascii="Segoe UI" w:eastAsia="Times New Roman" w:hAnsi="Segoe UI" w:cs="Segoe UI"/>
        </w:rPr>
        <w:t>, with funding from the Children’s Fund of Connecticut</w:t>
      </w:r>
      <w:r w:rsidR="008B0845">
        <w:rPr>
          <w:rFonts w:ascii="Segoe UI" w:eastAsia="Times New Roman" w:hAnsi="Segoe UI" w:cs="Segoe UI"/>
        </w:rPr>
        <w:t>,</w:t>
      </w:r>
      <w:r w:rsidR="005B34C2" w:rsidRPr="00481E2B">
        <w:rPr>
          <w:rFonts w:ascii="Segoe UI" w:eastAsia="Times New Roman" w:hAnsi="Segoe UI" w:cs="Segoe UI"/>
        </w:rPr>
        <w:t xml:space="preserve"> </w:t>
      </w:r>
      <w:r w:rsidR="00CF65C7" w:rsidRPr="00481E2B">
        <w:rPr>
          <w:rFonts w:ascii="Segoe UI" w:eastAsia="Times New Roman" w:hAnsi="Segoe UI" w:cs="Segoe UI"/>
        </w:rPr>
        <w:t xml:space="preserve">is pleased to offer a new grant opportunity </w:t>
      </w:r>
      <w:r w:rsidR="0060432B" w:rsidRPr="00481E2B">
        <w:rPr>
          <w:rFonts w:ascii="Segoe UI" w:eastAsia="Times New Roman" w:hAnsi="Segoe UI" w:cs="Segoe UI"/>
        </w:rPr>
        <w:t>aimed</w:t>
      </w:r>
      <w:r w:rsidR="006521D9" w:rsidRPr="00481E2B">
        <w:rPr>
          <w:rFonts w:ascii="Segoe UI" w:eastAsia="Times New Roman" w:hAnsi="Segoe UI" w:cs="Segoe UI"/>
        </w:rPr>
        <w:t xml:space="preserve"> at</w:t>
      </w:r>
      <w:r w:rsidR="0060432B" w:rsidRPr="00481E2B">
        <w:rPr>
          <w:rFonts w:ascii="Segoe UI" w:eastAsia="Times New Roman" w:hAnsi="Segoe UI" w:cs="Segoe UI"/>
        </w:rPr>
        <w:t xml:space="preserve"> </w:t>
      </w:r>
      <w:r w:rsidR="004E48C7" w:rsidRPr="00481E2B">
        <w:rPr>
          <w:rFonts w:ascii="Segoe UI" w:eastAsia="Times New Roman" w:hAnsi="Segoe UI" w:cs="Segoe UI"/>
        </w:rPr>
        <w:t>preventing unnecessary referral of, or improving</w:t>
      </w:r>
      <w:r w:rsidR="009911A5" w:rsidRPr="00481E2B">
        <w:rPr>
          <w:rFonts w:ascii="Segoe UI" w:eastAsia="Times New Roman" w:hAnsi="Segoe UI" w:cs="Segoe UI"/>
        </w:rPr>
        <w:t xml:space="preserve"> </w:t>
      </w:r>
      <w:r w:rsidR="009B0C64" w:rsidRPr="00481E2B">
        <w:rPr>
          <w:rFonts w:ascii="Segoe UI" w:eastAsia="Times New Roman" w:hAnsi="Segoe UI" w:cs="Segoe UI"/>
        </w:rPr>
        <w:t>e</w:t>
      </w:r>
      <w:r w:rsidR="009911A5" w:rsidRPr="00481E2B">
        <w:rPr>
          <w:rFonts w:ascii="Segoe UI" w:eastAsia="Times New Roman" w:hAnsi="Segoe UI" w:cs="Segoe UI"/>
        </w:rPr>
        <w:t xml:space="preserve">mergency </w:t>
      </w:r>
      <w:r w:rsidR="009B0C64" w:rsidRPr="00481E2B">
        <w:rPr>
          <w:rFonts w:ascii="Segoe UI" w:eastAsia="Times New Roman" w:hAnsi="Segoe UI" w:cs="Segoe UI"/>
        </w:rPr>
        <w:t>d</w:t>
      </w:r>
      <w:r w:rsidR="009911A5" w:rsidRPr="00481E2B">
        <w:rPr>
          <w:rFonts w:ascii="Segoe UI" w:eastAsia="Times New Roman" w:hAnsi="Segoe UI" w:cs="Segoe UI"/>
        </w:rPr>
        <w:t>epartments</w:t>
      </w:r>
      <w:r w:rsidR="004E48C7" w:rsidRPr="00481E2B">
        <w:rPr>
          <w:rFonts w:ascii="Segoe UI" w:eastAsia="Times New Roman" w:hAnsi="Segoe UI" w:cs="Segoe UI"/>
        </w:rPr>
        <w:t>’</w:t>
      </w:r>
      <w:r w:rsidR="009B0C64" w:rsidRPr="00481E2B">
        <w:rPr>
          <w:rFonts w:ascii="Segoe UI" w:eastAsia="Times New Roman" w:hAnsi="Segoe UI" w:cs="Segoe UI"/>
        </w:rPr>
        <w:t xml:space="preserve"> (ED</w:t>
      </w:r>
      <w:r w:rsidR="006521D9" w:rsidRPr="00481E2B">
        <w:rPr>
          <w:rFonts w:ascii="Segoe UI" w:eastAsia="Times New Roman" w:hAnsi="Segoe UI" w:cs="Segoe UI"/>
        </w:rPr>
        <w:t>s</w:t>
      </w:r>
      <w:r w:rsidR="009B0C64" w:rsidRPr="00481E2B">
        <w:rPr>
          <w:rFonts w:ascii="Segoe UI" w:eastAsia="Times New Roman" w:hAnsi="Segoe UI" w:cs="Segoe UI"/>
        </w:rPr>
        <w:t>)</w:t>
      </w:r>
      <w:r w:rsidR="009911A5" w:rsidRPr="00481E2B">
        <w:rPr>
          <w:rFonts w:ascii="Segoe UI" w:eastAsia="Times New Roman" w:hAnsi="Segoe UI" w:cs="Segoe UI"/>
        </w:rPr>
        <w:t xml:space="preserve"> </w:t>
      </w:r>
      <w:r w:rsidR="004E48C7" w:rsidRPr="00481E2B">
        <w:rPr>
          <w:rFonts w:ascii="Segoe UI" w:eastAsia="Times New Roman" w:hAnsi="Segoe UI" w:cs="Segoe UI"/>
        </w:rPr>
        <w:t>response to</w:t>
      </w:r>
      <w:r w:rsidR="00EF57CD" w:rsidRPr="00481E2B">
        <w:rPr>
          <w:rFonts w:ascii="Segoe UI" w:eastAsia="Times New Roman" w:hAnsi="Segoe UI" w:cs="Segoe UI"/>
        </w:rPr>
        <w:t>,</w:t>
      </w:r>
      <w:r w:rsidR="004E48C7" w:rsidRPr="00481E2B">
        <w:rPr>
          <w:rFonts w:ascii="Segoe UI" w:eastAsia="Times New Roman" w:hAnsi="Segoe UI" w:cs="Segoe UI"/>
        </w:rPr>
        <w:t xml:space="preserve"> </w:t>
      </w:r>
      <w:r w:rsidR="000A5F93" w:rsidRPr="00481E2B">
        <w:rPr>
          <w:rFonts w:ascii="Segoe UI" w:eastAsia="Times New Roman" w:hAnsi="Segoe UI" w:cs="Segoe UI"/>
        </w:rPr>
        <w:t>youth (including children and adolescents)</w:t>
      </w:r>
      <w:r w:rsidR="007D7F2A" w:rsidRPr="00481E2B">
        <w:rPr>
          <w:rFonts w:ascii="Segoe UI" w:eastAsia="Times New Roman" w:hAnsi="Segoe UI" w:cs="Segoe UI"/>
        </w:rPr>
        <w:t xml:space="preserve"> with</w:t>
      </w:r>
      <w:r w:rsidR="009911A5" w:rsidRPr="00481E2B">
        <w:rPr>
          <w:rFonts w:ascii="Segoe UI" w:eastAsia="Times New Roman" w:hAnsi="Segoe UI" w:cs="Segoe UI"/>
        </w:rPr>
        <w:t xml:space="preserve"> behavioral health </w:t>
      </w:r>
      <w:r w:rsidR="000664DB" w:rsidRPr="00481E2B">
        <w:rPr>
          <w:rFonts w:ascii="Segoe UI" w:eastAsia="Times New Roman" w:hAnsi="Segoe UI" w:cs="Segoe UI"/>
        </w:rPr>
        <w:t>conditions</w:t>
      </w:r>
      <w:r w:rsidR="009911A5" w:rsidRPr="00481E2B">
        <w:rPr>
          <w:rFonts w:ascii="Segoe UI" w:eastAsia="Times New Roman" w:hAnsi="Segoe UI" w:cs="Segoe UI"/>
        </w:rPr>
        <w:t>.</w:t>
      </w:r>
      <w:r w:rsidR="00FE6C13" w:rsidRPr="00481E2B">
        <w:rPr>
          <w:rFonts w:ascii="Segoe UI" w:eastAsia="Times New Roman" w:hAnsi="Segoe UI" w:cs="Segoe UI"/>
        </w:rPr>
        <w:t xml:space="preserve"> </w:t>
      </w:r>
      <w:r w:rsidR="008B0845">
        <w:rPr>
          <w:rFonts w:ascii="Segoe UI" w:eastAsia="Times New Roman" w:hAnsi="Segoe UI" w:cs="Segoe UI"/>
        </w:rPr>
        <w:t>Recent data show a national trend of increased ED use among youth with behavioral health conditions, including a 20%</w:t>
      </w:r>
      <w:r w:rsidR="008B0845" w:rsidRPr="00481E2B">
        <w:rPr>
          <w:rFonts w:ascii="Segoe UI" w:eastAsia="Times New Roman" w:hAnsi="Segoe UI" w:cs="Segoe UI"/>
        </w:rPr>
        <w:t xml:space="preserve"> </w:t>
      </w:r>
      <w:r w:rsidR="008B0845">
        <w:rPr>
          <w:rFonts w:ascii="Segoe UI" w:eastAsia="Times New Roman" w:hAnsi="Segoe UI" w:cs="Segoe UI"/>
        </w:rPr>
        <w:t>increase from 2014 to 2016 among youth enrolled in Medicaid in Connecticut</w:t>
      </w:r>
      <w:r w:rsidR="000664DB" w:rsidRPr="00481E2B">
        <w:rPr>
          <w:rFonts w:ascii="Segoe UI" w:eastAsia="Times New Roman" w:hAnsi="Segoe UI" w:cs="Segoe UI"/>
        </w:rPr>
        <w:t xml:space="preserve"> (Hoge, Vanderploeg, Plant, &amp; Graham</w:t>
      </w:r>
      <w:r w:rsidR="00C253EF" w:rsidRPr="00481E2B">
        <w:rPr>
          <w:rFonts w:ascii="Segoe UI" w:eastAsia="Times New Roman" w:hAnsi="Segoe UI" w:cs="Segoe UI"/>
        </w:rPr>
        <w:t xml:space="preserve">, 2018). </w:t>
      </w:r>
    </w:p>
    <w:p w14:paraId="369BF82A" w14:textId="3659A004" w:rsidR="00CF65C7" w:rsidRPr="00481E2B" w:rsidRDefault="006A64BC" w:rsidP="00EA1127">
      <w:pPr>
        <w:spacing w:after="0" w:line="240" w:lineRule="auto"/>
        <w:rPr>
          <w:rFonts w:ascii="Segoe UI" w:eastAsia="Times New Roman" w:hAnsi="Segoe UI" w:cs="Segoe UI"/>
        </w:rPr>
      </w:pPr>
      <w:r w:rsidRPr="00481E2B" w:rsidDel="006A64BC">
        <w:rPr>
          <w:rFonts w:ascii="Segoe UI" w:eastAsia="Times New Roman" w:hAnsi="Segoe UI" w:cs="Segoe UI"/>
        </w:rPr>
        <w:t xml:space="preserve"> </w:t>
      </w:r>
    </w:p>
    <w:p w14:paraId="5790E21F" w14:textId="638E5F6B" w:rsidR="008A4763" w:rsidRPr="00481E2B" w:rsidRDefault="006A64BC" w:rsidP="005D3037">
      <w:pPr>
        <w:spacing w:after="0" w:line="240" w:lineRule="auto"/>
        <w:rPr>
          <w:rFonts w:ascii="Segoe UI" w:eastAsia="Times New Roman" w:hAnsi="Segoe UI" w:cs="Segoe UI"/>
        </w:rPr>
      </w:pPr>
      <w:r w:rsidRPr="00481E2B">
        <w:rPr>
          <w:rFonts w:ascii="Segoe UI" w:eastAsia="Times New Roman" w:hAnsi="Segoe UI" w:cs="Segoe UI"/>
        </w:rPr>
        <w:t>The purpose of this Request for Proposal</w:t>
      </w:r>
      <w:r w:rsidR="000A5F93" w:rsidRPr="00481E2B">
        <w:rPr>
          <w:rFonts w:ascii="Segoe UI" w:eastAsia="Times New Roman" w:hAnsi="Segoe UI" w:cs="Segoe UI"/>
        </w:rPr>
        <w:t>s</w:t>
      </w:r>
      <w:r w:rsidRPr="00481E2B">
        <w:rPr>
          <w:rFonts w:ascii="Segoe UI" w:eastAsia="Times New Roman" w:hAnsi="Segoe UI" w:cs="Segoe UI"/>
        </w:rPr>
        <w:t xml:space="preserve"> (RFP) is to </w:t>
      </w:r>
      <w:r w:rsidR="000A5F93" w:rsidRPr="00481E2B">
        <w:rPr>
          <w:rFonts w:ascii="Segoe UI" w:eastAsia="Times New Roman" w:hAnsi="Segoe UI" w:cs="Segoe UI"/>
        </w:rPr>
        <w:t xml:space="preserve">test an innovative, scalable, collaborative, and evidence-informed approach to </w:t>
      </w:r>
      <w:r w:rsidR="00A84F55" w:rsidRPr="00481E2B">
        <w:rPr>
          <w:rFonts w:ascii="Segoe UI" w:eastAsia="Times New Roman" w:hAnsi="Segoe UI" w:cs="Segoe UI"/>
        </w:rPr>
        <w:t>improve the delivery of behavioral health services</w:t>
      </w:r>
      <w:r w:rsidR="008B0845">
        <w:rPr>
          <w:rFonts w:ascii="Segoe UI" w:eastAsia="Times New Roman" w:hAnsi="Segoe UI" w:cs="Segoe UI"/>
        </w:rPr>
        <w:t>,</w:t>
      </w:r>
      <w:r w:rsidR="00A84F55" w:rsidRPr="00481E2B">
        <w:rPr>
          <w:rFonts w:ascii="Segoe UI" w:eastAsia="Times New Roman" w:hAnsi="Segoe UI" w:cs="Segoe UI"/>
        </w:rPr>
        <w:t xml:space="preserve"> within</w:t>
      </w:r>
      <w:r w:rsidR="003807E9" w:rsidRPr="00481E2B">
        <w:rPr>
          <w:rFonts w:ascii="Segoe UI" w:eastAsia="Times New Roman" w:hAnsi="Segoe UI" w:cs="Segoe UI"/>
        </w:rPr>
        <w:t xml:space="preserve"> hospital </w:t>
      </w:r>
      <w:r w:rsidR="005C69E4" w:rsidRPr="00481E2B">
        <w:rPr>
          <w:rFonts w:ascii="Segoe UI" w:eastAsia="Times New Roman" w:hAnsi="Segoe UI" w:cs="Segoe UI"/>
        </w:rPr>
        <w:t>EDs</w:t>
      </w:r>
      <w:r w:rsidR="003807E9" w:rsidRPr="00481E2B">
        <w:rPr>
          <w:rFonts w:ascii="Segoe UI" w:eastAsia="Times New Roman" w:hAnsi="Segoe UI" w:cs="Segoe UI"/>
        </w:rPr>
        <w:t xml:space="preserve"> </w:t>
      </w:r>
      <w:r w:rsidR="008B0845">
        <w:rPr>
          <w:rFonts w:ascii="Segoe UI" w:eastAsia="Times New Roman" w:hAnsi="Segoe UI" w:cs="Segoe UI"/>
        </w:rPr>
        <w:t xml:space="preserve">and in partnership with the community, </w:t>
      </w:r>
      <w:r w:rsidR="003807E9" w:rsidRPr="00481E2B">
        <w:rPr>
          <w:rFonts w:ascii="Segoe UI" w:eastAsia="Times New Roman" w:hAnsi="Segoe UI" w:cs="Segoe UI"/>
        </w:rPr>
        <w:t xml:space="preserve">to manage and treat children and adolescents with behavioral health </w:t>
      </w:r>
      <w:r w:rsidR="000664DB" w:rsidRPr="00481E2B">
        <w:rPr>
          <w:rFonts w:ascii="Segoe UI" w:eastAsia="Times New Roman" w:hAnsi="Segoe UI" w:cs="Segoe UI"/>
        </w:rPr>
        <w:t>conditions</w:t>
      </w:r>
      <w:r w:rsidRPr="00481E2B">
        <w:rPr>
          <w:rFonts w:ascii="Segoe UI" w:eastAsia="Times New Roman" w:hAnsi="Segoe UI" w:cs="Segoe UI"/>
        </w:rPr>
        <w:t>.</w:t>
      </w:r>
      <w:r w:rsidR="008A4763" w:rsidRPr="00481E2B">
        <w:rPr>
          <w:rFonts w:ascii="Segoe UI" w:eastAsia="Times New Roman" w:hAnsi="Segoe UI" w:cs="Segoe UI"/>
        </w:rPr>
        <w:t xml:space="preserve"> This RFP was developed based on recommendations from a statewide workgroup and </w:t>
      </w:r>
      <w:hyperlink r:id="rId10" w:history="1">
        <w:r w:rsidR="008A4763" w:rsidRPr="00481E2B">
          <w:rPr>
            <w:rStyle w:val="Hyperlink"/>
            <w:rFonts w:ascii="Segoe UI" w:eastAsia="Times New Roman" w:hAnsi="Segoe UI" w:cs="Segoe UI"/>
          </w:rPr>
          <w:t>report</w:t>
        </w:r>
      </w:hyperlink>
      <w:r w:rsidR="008A4763" w:rsidRPr="00481E2B">
        <w:rPr>
          <w:rFonts w:ascii="Segoe UI" w:eastAsia="Times New Roman" w:hAnsi="Segoe UI" w:cs="Segoe UI"/>
        </w:rPr>
        <w:t xml:space="preserve"> that applicants are encouraged to read </w:t>
      </w:r>
      <w:r w:rsidR="008B0845">
        <w:rPr>
          <w:rFonts w:ascii="Segoe UI" w:eastAsia="Times New Roman" w:hAnsi="Segoe UI" w:cs="Segoe UI"/>
        </w:rPr>
        <w:t>before</w:t>
      </w:r>
      <w:r w:rsidR="008B0845" w:rsidRPr="00481E2B">
        <w:rPr>
          <w:rFonts w:ascii="Segoe UI" w:eastAsia="Times New Roman" w:hAnsi="Segoe UI" w:cs="Segoe UI"/>
        </w:rPr>
        <w:t xml:space="preserve"> </w:t>
      </w:r>
      <w:r w:rsidR="008A4763" w:rsidRPr="00481E2B">
        <w:rPr>
          <w:rFonts w:ascii="Segoe UI" w:eastAsia="Times New Roman" w:hAnsi="Segoe UI" w:cs="Segoe UI"/>
        </w:rPr>
        <w:t>developing an application (Hoge et al., 2018).</w:t>
      </w:r>
    </w:p>
    <w:p w14:paraId="7DA37C6B" w14:textId="77777777" w:rsidR="008A4763" w:rsidRPr="00481E2B" w:rsidRDefault="008A4763" w:rsidP="005D3037">
      <w:pPr>
        <w:spacing w:after="0" w:line="240" w:lineRule="auto"/>
        <w:rPr>
          <w:rFonts w:ascii="Segoe UI" w:eastAsia="Times New Roman" w:hAnsi="Segoe UI" w:cs="Segoe UI"/>
        </w:rPr>
      </w:pPr>
    </w:p>
    <w:p w14:paraId="3C1DC873" w14:textId="213ED368" w:rsidR="001D0F34" w:rsidRPr="00481E2B" w:rsidRDefault="006A64BC" w:rsidP="005D3037">
      <w:pPr>
        <w:spacing w:after="0" w:line="240" w:lineRule="auto"/>
        <w:rPr>
          <w:rFonts w:ascii="Segoe UI" w:eastAsia="Times New Roman" w:hAnsi="Segoe UI" w:cs="Segoe UI"/>
        </w:rPr>
      </w:pPr>
      <w:r w:rsidRPr="00481E2B">
        <w:rPr>
          <w:rFonts w:ascii="Segoe UI" w:eastAsia="Times New Roman" w:hAnsi="Segoe UI" w:cs="Segoe UI"/>
        </w:rPr>
        <w:t>This</w:t>
      </w:r>
      <w:r w:rsidR="0003717F" w:rsidRPr="00481E2B">
        <w:rPr>
          <w:rFonts w:ascii="Segoe UI" w:eastAsia="Times New Roman" w:hAnsi="Segoe UI" w:cs="Segoe UI"/>
        </w:rPr>
        <w:t xml:space="preserve"> </w:t>
      </w:r>
      <w:r w:rsidR="00346F1B" w:rsidRPr="00481E2B">
        <w:rPr>
          <w:rFonts w:ascii="Segoe UI" w:eastAsia="Times New Roman" w:hAnsi="Segoe UI" w:cs="Segoe UI"/>
        </w:rPr>
        <w:t xml:space="preserve">RFP is </w:t>
      </w:r>
      <w:r w:rsidRPr="00481E2B">
        <w:rPr>
          <w:rFonts w:ascii="Segoe UI" w:eastAsia="Times New Roman" w:hAnsi="Segoe UI" w:cs="Segoe UI"/>
        </w:rPr>
        <w:t xml:space="preserve">an opportunity for </w:t>
      </w:r>
      <w:r w:rsidR="003807E9" w:rsidRPr="00481E2B">
        <w:rPr>
          <w:rFonts w:ascii="Segoe UI" w:eastAsia="Times New Roman" w:hAnsi="Segoe UI" w:cs="Segoe UI"/>
        </w:rPr>
        <w:t>community based mental health agencies, schools, hospitals</w:t>
      </w:r>
      <w:r w:rsidR="00A84F55" w:rsidRPr="00481E2B">
        <w:rPr>
          <w:rFonts w:ascii="Segoe UI" w:eastAsia="Times New Roman" w:hAnsi="Segoe UI" w:cs="Segoe UI"/>
        </w:rPr>
        <w:t>, and/or other community-based organizations</w:t>
      </w:r>
      <w:r w:rsidR="00346F1B" w:rsidRPr="00481E2B">
        <w:rPr>
          <w:rFonts w:ascii="Segoe UI" w:eastAsia="Times New Roman" w:hAnsi="Segoe UI" w:cs="Segoe UI"/>
        </w:rPr>
        <w:t xml:space="preserve"> to</w:t>
      </w:r>
      <w:r w:rsidR="00623CAE" w:rsidRPr="00481E2B">
        <w:rPr>
          <w:rFonts w:ascii="Segoe UI" w:eastAsia="Times New Roman" w:hAnsi="Segoe UI" w:cs="Segoe UI"/>
        </w:rPr>
        <w:t xml:space="preserve"> connect </w:t>
      </w:r>
      <w:r w:rsidR="00A84F55" w:rsidRPr="00481E2B">
        <w:rPr>
          <w:rFonts w:ascii="Segoe UI" w:eastAsia="Times New Roman" w:hAnsi="Segoe UI" w:cs="Segoe UI"/>
        </w:rPr>
        <w:t xml:space="preserve">youth </w:t>
      </w:r>
      <w:r w:rsidR="00623CAE" w:rsidRPr="00481E2B">
        <w:rPr>
          <w:rFonts w:ascii="Segoe UI" w:eastAsia="Times New Roman" w:hAnsi="Segoe UI" w:cs="Segoe UI"/>
        </w:rPr>
        <w:t xml:space="preserve">and their parents/caregivers to a broader array of services </w:t>
      </w:r>
      <w:r w:rsidR="000664DB" w:rsidRPr="00481E2B">
        <w:rPr>
          <w:rFonts w:ascii="Segoe UI" w:eastAsia="Times New Roman" w:hAnsi="Segoe UI" w:cs="Segoe UI"/>
        </w:rPr>
        <w:t xml:space="preserve">which promote </w:t>
      </w:r>
      <w:r w:rsidR="008B0845">
        <w:rPr>
          <w:rFonts w:ascii="Segoe UI" w:eastAsia="Times New Roman" w:hAnsi="Segoe UI" w:cs="Segoe UI"/>
        </w:rPr>
        <w:t xml:space="preserve">community-based </w:t>
      </w:r>
      <w:r w:rsidR="000664DB" w:rsidRPr="00481E2B">
        <w:rPr>
          <w:rFonts w:ascii="Segoe UI" w:eastAsia="Times New Roman" w:hAnsi="Segoe UI" w:cs="Segoe UI"/>
        </w:rPr>
        <w:t>alternatives to ED usage and</w:t>
      </w:r>
      <w:r w:rsidR="00C50F2F">
        <w:rPr>
          <w:rFonts w:ascii="Segoe UI" w:eastAsia="Times New Roman" w:hAnsi="Segoe UI" w:cs="Segoe UI"/>
        </w:rPr>
        <w:t>/or</w:t>
      </w:r>
      <w:r w:rsidR="000664DB" w:rsidRPr="00481E2B">
        <w:rPr>
          <w:rFonts w:ascii="Segoe UI" w:eastAsia="Times New Roman" w:hAnsi="Segoe UI" w:cs="Segoe UI"/>
        </w:rPr>
        <w:t xml:space="preserve"> improve the quality of ED care for this population. </w:t>
      </w:r>
      <w:r w:rsidR="00FE6C13" w:rsidRPr="00481E2B">
        <w:rPr>
          <w:rFonts w:ascii="Segoe UI" w:eastAsia="Times New Roman" w:hAnsi="Segoe UI" w:cs="Segoe UI"/>
        </w:rPr>
        <w:t xml:space="preserve">Project outcomes are expected to inform and advance efforts by policymakers, practitioners, program staff and advocates committed to </w:t>
      </w:r>
      <w:r w:rsidR="00C253EF" w:rsidRPr="00481E2B">
        <w:rPr>
          <w:rFonts w:ascii="Segoe UI" w:eastAsia="Times New Roman" w:hAnsi="Segoe UI" w:cs="Segoe UI"/>
        </w:rPr>
        <w:t xml:space="preserve">serving </w:t>
      </w:r>
      <w:r w:rsidR="00A84F55" w:rsidRPr="00481E2B">
        <w:rPr>
          <w:rFonts w:ascii="Segoe UI" w:eastAsia="Times New Roman" w:hAnsi="Segoe UI" w:cs="Segoe UI"/>
        </w:rPr>
        <w:t>youth</w:t>
      </w:r>
      <w:r w:rsidR="00C253EF" w:rsidRPr="00481E2B">
        <w:rPr>
          <w:rFonts w:ascii="Segoe UI" w:eastAsia="Times New Roman" w:hAnsi="Segoe UI" w:cs="Segoe UI"/>
        </w:rPr>
        <w:t xml:space="preserve"> in the most appropriate settings and reducing </w:t>
      </w:r>
      <w:r w:rsidR="00A84F55" w:rsidRPr="00481E2B">
        <w:rPr>
          <w:rFonts w:ascii="Segoe UI" w:eastAsia="Times New Roman" w:hAnsi="Segoe UI" w:cs="Segoe UI"/>
        </w:rPr>
        <w:t xml:space="preserve">unnecessary or inappropriate </w:t>
      </w:r>
      <w:r w:rsidR="00C253EF" w:rsidRPr="00481E2B">
        <w:rPr>
          <w:rFonts w:ascii="Segoe UI" w:eastAsia="Times New Roman" w:hAnsi="Segoe UI" w:cs="Segoe UI"/>
        </w:rPr>
        <w:t xml:space="preserve">ED usage for </w:t>
      </w:r>
      <w:r w:rsidR="00A84F55" w:rsidRPr="00481E2B">
        <w:rPr>
          <w:rFonts w:ascii="Segoe UI" w:eastAsia="Times New Roman" w:hAnsi="Segoe UI" w:cs="Segoe UI"/>
        </w:rPr>
        <w:t>youth with behavioral health conditions</w:t>
      </w:r>
      <w:r w:rsidR="00484282" w:rsidRPr="00481E2B">
        <w:rPr>
          <w:rFonts w:ascii="Segoe UI" w:eastAsia="Times New Roman" w:hAnsi="Segoe UI" w:cs="Segoe UI"/>
        </w:rPr>
        <w:t>.</w:t>
      </w:r>
    </w:p>
    <w:p w14:paraId="1566A047" w14:textId="77777777" w:rsidR="00C37140" w:rsidRPr="00481E2B" w:rsidRDefault="00C37140" w:rsidP="00EA1127">
      <w:pPr>
        <w:pStyle w:val="ListParagraph"/>
        <w:spacing w:after="0" w:line="240" w:lineRule="auto"/>
        <w:ind w:left="360"/>
        <w:rPr>
          <w:rFonts w:ascii="Segoe UI" w:eastAsia="Times New Roman" w:hAnsi="Segoe UI" w:cs="Segoe UI"/>
        </w:rPr>
      </w:pPr>
    </w:p>
    <w:p w14:paraId="148C3C9F" w14:textId="3E674C28" w:rsidR="00EE7730" w:rsidRPr="00481E2B" w:rsidRDefault="00EE7730" w:rsidP="00EE7730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 w:rsidRPr="00481E2B">
        <w:rPr>
          <w:rFonts w:ascii="Segoe UI" w:eastAsia="Times New Roman" w:hAnsi="Segoe UI" w:cs="Segoe UI"/>
          <w:b/>
          <w:bCs/>
          <w:color w:val="000000"/>
        </w:rPr>
        <w:t>Target Population</w:t>
      </w:r>
    </w:p>
    <w:p w14:paraId="62FE57F5" w14:textId="6A4558F0" w:rsidR="00EE7730" w:rsidRPr="00481E2B" w:rsidRDefault="00EE7730" w:rsidP="00EE7730">
      <w:pPr>
        <w:spacing w:after="0" w:line="240" w:lineRule="auto"/>
        <w:rPr>
          <w:rFonts w:ascii="Segoe UI" w:eastAsia="Times New Roman" w:hAnsi="Segoe UI" w:cs="Segoe UI"/>
          <w:bCs/>
          <w:color w:val="000000"/>
        </w:rPr>
      </w:pPr>
      <w:r w:rsidRPr="00481E2B">
        <w:rPr>
          <w:rFonts w:ascii="Segoe UI" w:eastAsia="Times New Roman" w:hAnsi="Segoe UI" w:cs="Segoe UI"/>
          <w:bCs/>
          <w:color w:val="000000"/>
        </w:rPr>
        <w:t xml:space="preserve">The target population is </w:t>
      </w:r>
      <w:r w:rsidR="00A84F55" w:rsidRPr="00481E2B">
        <w:rPr>
          <w:rFonts w:ascii="Segoe UI" w:eastAsia="Times New Roman" w:hAnsi="Segoe UI" w:cs="Segoe UI"/>
          <w:bCs/>
          <w:color w:val="000000"/>
        </w:rPr>
        <w:t xml:space="preserve">youth </w:t>
      </w:r>
      <w:r w:rsidR="008B0845">
        <w:rPr>
          <w:rFonts w:ascii="Segoe UI" w:eastAsia="Times New Roman" w:hAnsi="Segoe UI" w:cs="Segoe UI"/>
          <w:bCs/>
          <w:color w:val="000000"/>
        </w:rPr>
        <w:t xml:space="preserve">with behavioral health conditions who are </w:t>
      </w:r>
      <w:r w:rsidR="00C253EF" w:rsidRPr="00481E2B">
        <w:rPr>
          <w:rFonts w:ascii="Segoe UI" w:eastAsia="Times New Roman" w:hAnsi="Segoe UI" w:cs="Segoe UI"/>
          <w:bCs/>
          <w:color w:val="000000"/>
        </w:rPr>
        <w:t xml:space="preserve">at risk of being </w:t>
      </w:r>
      <w:r w:rsidR="008B0845">
        <w:rPr>
          <w:rFonts w:ascii="Segoe UI" w:eastAsia="Times New Roman" w:hAnsi="Segoe UI" w:cs="Segoe UI"/>
          <w:bCs/>
          <w:color w:val="000000"/>
        </w:rPr>
        <w:t>transported</w:t>
      </w:r>
      <w:r w:rsidR="008B0845" w:rsidRPr="00481E2B">
        <w:rPr>
          <w:rFonts w:ascii="Segoe UI" w:eastAsia="Times New Roman" w:hAnsi="Segoe UI" w:cs="Segoe UI"/>
          <w:bCs/>
          <w:color w:val="000000"/>
        </w:rPr>
        <w:t xml:space="preserve"> </w:t>
      </w:r>
      <w:r w:rsidR="00C253EF" w:rsidRPr="00481E2B">
        <w:rPr>
          <w:rFonts w:ascii="Segoe UI" w:eastAsia="Times New Roman" w:hAnsi="Segoe UI" w:cs="Segoe UI"/>
          <w:bCs/>
          <w:color w:val="000000"/>
        </w:rPr>
        <w:t>to the ED</w:t>
      </w:r>
      <w:r w:rsidR="00787823" w:rsidRPr="00481E2B">
        <w:rPr>
          <w:rFonts w:ascii="Segoe UI" w:eastAsia="Times New Roman" w:hAnsi="Segoe UI" w:cs="Segoe UI"/>
          <w:bCs/>
          <w:color w:val="000000"/>
        </w:rPr>
        <w:t>, or who have been brought to the ED,</w:t>
      </w:r>
      <w:r w:rsidR="00C253EF" w:rsidRPr="00481E2B">
        <w:rPr>
          <w:rFonts w:ascii="Segoe UI" w:eastAsia="Times New Roman" w:hAnsi="Segoe UI" w:cs="Segoe UI"/>
          <w:bCs/>
          <w:color w:val="000000"/>
        </w:rPr>
        <w:t xml:space="preserve"> </w:t>
      </w:r>
      <w:r w:rsidRPr="00481E2B">
        <w:rPr>
          <w:rFonts w:ascii="Segoe UI" w:eastAsia="Times New Roman" w:hAnsi="Segoe UI" w:cs="Segoe UI"/>
          <w:bCs/>
          <w:color w:val="000000"/>
        </w:rPr>
        <w:t xml:space="preserve">and their parents/caregivers. </w:t>
      </w:r>
      <w:r w:rsidR="00BE419A" w:rsidRPr="00481E2B">
        <w:rPr>
          <w:rFonts w:ascii="Segoe UI" w:eastAsia="Times New Roman" w:hAnsi="Segoe UI" w:cs="Segoe UI"/>
          <w:bCs/>
          <w:color w:val="000000"/>
        </w:rPr>
        <w:t xml:space="preserve"> </w:t>
      </w:r>
    </w:p>
    <w:p w14:paraId="528134AF" w14:textId="77777777" w:rsidR="00EE7730" w:rsidRPr="00481E2B" w:rsidRDefault="00EE7730" w:rsidP="00EA1127">
      <w:pPr>
        <w:spacing w:after="0" w:line="240" w:lineRule="auto"/>
        <w:rPr>
          <w:rFonts w:ascii="Segoe UI" w:eastAsia="Times New Roman" w:hAnsi="Segoe UI" w:cs="Segoe UI"/>
          <w:b/>
        </w:rPr>
      </w:pPr>
    </w:p>
    <w:p w14:paraId="5D79CDDE" w14:textId="7BA68E90" w:rsidR="00206303" w:rsidRPr="00481E2B" w:rsidRDefault="00206303" w:rsidP="00206303">
      <w:pPr>
        <w:pStyle w:val="ListParagraph"/>
        <w:spacing w:after="0" w:line="240" w:lineRule="auto"/>
        <w:ind w:left="0"/>
        <w:rPr>
          <w:rFonts w:ascii="Segoe UI" w:eastAsia="Times New Roman" w:hAnsi="Segoe UI" w:cs="Segoe UI"/>
          <w:b/>
        </w:rPr>
      </w:pPr>
      <w:r w:rsidRPr="00481E2B">
        <w:rPr>
          <w:rFonts w:ascii="Segoe UI" w:eastAsia="Times New Roman" w:hAnsi="Segoe UI" w:cs="Segoe UI"/>
          <w:b/>
        </w:rPr>
        <w:t>Grant Focus Area</w:t>
      </w:r>
    </w:p>
    <w:p w14:paraId="05511D57" w14:textId="092D4EBE" w:rsidR="009551FC" w:rsidRPr="00481E2B" w:rsidRDefault="00206303" w:rsidP="00206303">
      <w:pPr>
        <w:pStyle w:val="ListParagraph"/>
        <w:spacing w:after="0" w:line="240" w:lineRule="auto"/>
        <w:ind w:left="0"/>
        <w:rPr>
          <w:rFonts w:ascii="Segoe UI" w:eastAsia="Times New Roman" w:hAnsi="Segoe UI" w:cs="Segoe UI"/>
          <w:b/>
        </w:rPr>
      </w:pPr>
      <w:r w:rsidRPr="00481E2B">
        <w:rPr>
          <w:rFonts w:ascii="Segoe UI" w:eastAsia="Times New Roman" w:hAnsi="Segoe UI" w:cs="Segoe UI"/>
        </w:rPr>
        <w:t>Proposals must a</w:t>
      </w:r>
      <w:r w:rsidR="003F2F4B" w:rsidRPr="00481E2B">
        <w:rPr>
          <w:rFonts w:ascii="Segoe UI" w:eastAsia="Times New Roman" w:hAnsi="Segoe UI" w:cs="Segoe UI"/>
        </w:rPr>
        <w:t>ddress</w:t>
      </w:r>
      <w:r w:rsidR="00F3625C" w:rsidRPr="00481E2B">
        <w:rPr>
          <w:rFonts w:ascii="Segoe UI" w:eastAsia="Times New Roman" w:hAnsi="Segoe UI" w:cs="Segoe UI"/>
        </w:rPr>
        <w:t xml:space="preserve"> at least </w:t>
      </w:r>
      <w:r w:rsidR="003F2F4B" w:rsidRPr="00481E2B">
        <w:rPr>
          <w:rFonts w:ascii="Segoe UI" w:eastAsia="Times New Roman" w:hAnsi="Segoe UI" w:cs="Segoe UI"/>
        </w:rPr>
        <w:t xml:space="preserve">one of the following </w:t>
      </w:r>
      <w:r w:rsidRPr="00481E2B">
        <w:rPr>
          <w:rFonts w:ascii="Segoe UI" w:eastAsia="Times New Roman" w:hAnsi="Segoe UI" w:cs="Segoe UI"/>
        </w:rPr>
        <w:t xml:space="preserve">focus </w:t>
      </w:r>
      <w:r w:rsidR="003F2F4B" w:rsidRPr="00481E2B">
        <w:rPr>
          <w:rFonts w:ascii="Segoe UI" w:eastAsia="Times New Roman" w:hAnsi="Segoe UI" w:cs="Segoe UI"/>
        </w:rPr>
        <w:t>areas</w:t>
      </w:r>
      <w:r w:rsidR="008A4763" w:rsidRPr="00481E2B">
        <w:rPr>
          <w:rFonts w:ascii="Segoe UI" w:eastAsia="Times New Roman" w:hAnsi="Segoe UI" w:cs="Segoe UI"/>
        </w:rPr>
        <w:t xml:space="preserve"> identified as recommendations in the ED report (Hoge et al., 2018)</w:t>
      </w:r>
      <w:r w:rsidR="003F2F4B" w:rsidRPr="00481E2B">
        <w:rPr>
          <w:rFonts w:ascii="Segoe UI" w:eastAsia="Times New Roman" w:hAnsi="Segoe UI" w:cs="Segoe UI"/>
        </w:rPr>
        <w:t>:</w:t>
      </w:r>
    </w:p>
    <w:p w14:paraId="16075E09" w14:textId="56F2CB7D" w:rsidR="00C134E1" w:rsidRPr="00481E2B" w:rsidRDefault="00EF57CD" w:rsidP="00C134E1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540"/>
        <w:rPr>
          <w:rFonts w:ascii="Segoe UI" w:eastAsia="Times New Roman" w:hAnsi="Segoe UI" w:cs="Segoe UI"/>
        </w:rPr>
      </w:pPr>
      <w:r w:rsidRPr="00481E2B">
        <w:rPr>
          <w:rFonts w:ascii="Segoe UI" w:eastAsia="Times New Roman" w:hAnsi="Segoe UI" w:cs="Segoe UI"/>
        </w:rPr>
        <w:t>Collect, analyze, and report data that will inform</w:t>
      </w:r>
      <w:r w:rsidR="00DB4522">
        <w:rPr>
          <w:rFonts w:ascii="Segoe UI" w:eastAsia="Times New Roman" w:hAnsi="Segoe UI" w:cs="Segoe UI"/>
        </w:rPr>
        <w:t xml:space="preserve"> a better understanding of the characteristics and needs of youth presenting to EDs with behavioral health conditions, </w:t>
      </w:r>
      <w:r w:rsidRPr="00481E2B">
        <w:rPr>
          <w:rFonts w:ascii="Segoe UI" w:eastAsia="Times New Roman" w:hAnsi="Segoe UI" w:cs="Segoe UI"/>
        </w:rPr>
        <w:t>strategies for diverting low-risk youth from ED settings</w:t>
      </w:r>
      <w:r w:rsidR="008B0845">
        <w:rPr>
          <w:rFonts w:ascii="Segoe UI" w:eastAsia="Times New Roman" w:hAnsi="Segoe UI" w:cs="Segoe UI"/>
        </w:rPr>
        <w:t>,</w:t>
      </w:r>
      <w:r w:rsidRPr="00481E2B">
        <w:rPr>
          <w:rFonts w:ascii="Segoe UI" w:eastAsia="Times New Roman" w:hAnsi="Segoe UI" w:cs="Segoe UI"/>
        </w:rPr>
        <w:t xml:space="preserve"> and/or </w:t>
      </w:r>
      <w:r w:rsidR="008B0845">
        <w:rPr>
          <w:rFonts w:ascii="Segoe UI" w:eastAsia="Times New Roman" w:hAnsi="Segoe UI" w:cs="Segoe UI"/>
        </w:rPr>
        <w:t xml:space="preserve">strategies for </w:t>
      </w:r>
      <w:r w:rsidR="008B0845" w:rsidRPr="00481E2B">
        <w:rPr>
          <w:rFonts w:ascii="Segoe UI" w:eastAsia="Times New Roman" w:hAnsi="Segoe UI" w:cs="Segoe UI"/>
        </w:rPr>
        <w:t>improv</w:t>
      </w:r>
      <w:r w:rsidR="008B0845">
        <w:rPr>
          <w:rFonts w:ascii="Segoe UI" w:eastAsia="Times New Roman" w:hAnsi="Segoe UI" w:cs="Segoe UI"/>
        </w:rPr>
        <w:t>ing the</w:t>
      </w:r>
      <w:r w:rsidR="008B0845" w:rsidRPr="00481E2B">
        <w:rPr>
          <w:rFonts w:ascii="Segoe UI" w:eastAsia="Times New Roman" w:hAnsi="Segoe UI" w:cs="Segoe UI"/>
        </w:rPr>
        <w:t xml:space="preserve"> </w:t>
      </w:r>
      <w:r w:rsidR="003807E9" w:rsidRPr="00481E2B">
        <w:rPr>
          <w:rFonts w:ascii="Segoe UI" w:eastAsia="Times New Roman" w:hAnsi="Segoe UI" w:cs="Segoe UI"/>
        </w:rPr>
        <w:t xml:space="preserve">delivery of behavioral health services within high volume ED settings serving children, youth, and families. </w:t>
      </w:r>
    </w:p>
    <w:p w14:paraId="722C8DAA" w14:textId="1BE16B15" w:rsidR="00D76277" w:rsidRPr="00481E2B" w:rsidRDefault="00D76277" w:rsidP="00D57BBD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ind w:left="540"/>
        <w:rPr>
          <w:rFonts w:ascii="Segoe UI" w:eastAsia="Times New Roman" w:hAnsi="Segoe UI" w:cs="Segoe UI"/>
        </w:rPr>
      </w:pPr>
      <w:r w:rsidRPr="00481E2B">
        <w:rPr>
          <w:rFonts w:ascii="Segoe UI" w:eastAsia="Times New Roman" w:hAnsi="Segoe UI" w:cs="Segoe UI"/>
        </w:rPr>
        <w:t xml:space="preserve">Develop </w:t>
      </w:r>
      <w:r w:rsidR="00EF57CD" w:rsidRPr="00481E2B">
        <w:rPr>
          <w:rFonts w:ascii="Segoe UI" w:eastAsia="Times New Roman" w:hAnsi="Segoe UI" w:cs="Segoe UI"/>
        </w:rPr>
        <w:t>and/or</w:t>
      </w:r>
      <w:r w:rsidRPr="00481E2B">
        <w:rPr>
          <w:rFonts w:ascii="Segoe UI" w:eastAsia="Times New Roman" w:hAnsi="Segoe UI" w:cs="Segoe UI"/>
        </w:rPr>
        <w:t xml:space="preserve"> pilot a screening, triage, or acuity assessment measure in order to </w:t>
      </w:r>
      <w:r w:rsidR="00D57BBD" w:rsidRPr="00481E2B">
        <w:rPr>
          <w:rFonts w:ascii="Segoe UI" w:eastAsia="Times New Roman" w:hAnsi="Segoe UI" w:cs="Segoe UI"/>
        </w:rPr>
        <w:t xml:space="preserve">more efficiently </w:t>
      </w:r>
      <w:r w:rsidR="00EF57CD" w:rsidRPr="00481E2B">
        <w:rPr>
          <w:rFonts w:ascii="Segoe UI" w:eastAsia="Times New Roman" w:hAnsi="Segoe UI" w:cs="Segoe UI"/>
        </w:rPr>
        <w:t>triage</w:t>
      </w:r>
      <w:r w:rsidR="00D57BBD" w:rsidRPr="00481E2B">
        <w:rPr>
          <w:rFonts w:ascii="Segoe UI" w:eastAsia="Times New Roman" w:hAnsi="Segoe UI" w:cs="Segoe UI"/>
        </w:rPr>
        <w:t xml:space="preserve"> youth presenting in the</w:t>
      </w:r>
      <w:r w:rsidRPr="00481E2B">
        <w:rPr>
          <w:rFonts w:ascii="Segoe UI" w:eastAsia="Times New Roman" w:hAnsi="Segoe UI" w:cs="Segoe UI"/>
        </w:rPr>
        <w:t xml:space="preserve"> ED for behavioral health concerns.</w:t>
      </w:r>
    </w:p>
    <w:p w14:paraId="50AF497D" w14:textId="7088C405" w:rsidR="00D76277" w:rsidRPr="00DB4522" w:rsidRDefault="00DB4522" w:rsidP="00DB4522">
      <w:pPr>
        <w:tabs>
          <w:tab w:val="left" w:pos="540"/>
        </w:tabs>
        <w:spacing w:after="0" w:line="240" w:lineRule="auto"/>
        <w:ind w:left="18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lastRenderedPageBreak/>
        <w:t xml:space="preserve">Priority will be given to proposals that address </w:t>
      </w:r>
      <w:r w:rsidR="008B0845">
        <w:rPr>
          <w:rFonts w:ascii="Segoe UI" w:eastAsia="Times New Roman" w:hAnsi="Segoe UI" w:cs="Segoe UI"/>
        </w:rPr>
        <w:t>one or both of the focus areas above</w:t>
      </w:r>
      <w:r w:rsidR="00B7709D">
        <w:rPr>
          <w:rFonts w:ascii="Segoe UI" w:eastAsia="Times New Roman" w:hAnsi="Segoe UI" w:cs="Segoe UI"/>
        </w:rPr>
        <w:t>. H</w:t>
      </w:r>
      <w:r w:rsidR="008B0845">
        <w:rPr>
          <w:rFonts w:ascii="Segoe UI" w:eastAsia="Times New Roman" w:hAnsi="Segoe UI" w:cs="Segoe UI"/>
        </w:rPr>
        <w:t>owever,</w:t>
      </w:r>
      <w:r>
        <w:rPr>
          <w:rFonts w:ascii="Segoe UI" w:eastAsia="Times New Roman" w:hAnsi="Segoe UI" w:cs="Segoe UI"/>
        </w:rPr>
        <w:t xml:space="preserve"> proposals </w:t>
      </w:r>
      <w:r w:rsidR="008B0845">
        <w:rPr>
          <w:rFonts w:ascii="Segoe UI" w:eastAsia="Times New Roman" w:hAnsi="Segoe UI" w:cs="Segoe UI"/>
        </w:rPr>
        <w:t>describing</w:t>
      </w:r>
      <w:r>
        <w:rPr>
          <w:rFonts w:ascii="Segoe UI" w:eastAsia="Times New Roman" w:hAnsi="Segoe UI" w:cs="Segoe UI"/>
        </w:rPr>
        <w:t xml:space="preserve"> other </w:t>
      </w:r>
      <w:r w:rsidR="00D76277" w:rsidRPr="00DB4522">
        <w:rPr>
          <w:rFonts w:ascii="Segoe UI" w:eastAsia="Times New Roman" w:hAnsi="Segoe UI" w:cs="Segoe UI"/>
        </w:rPr>
        <w:t xml:space="preserve">innovative approaches </w:t>
      </w:r>
      <w:r>
        <w:rPr>
          <w:rFonts w:ascii="Segoe UI" w:eastAsia="Times New Roman" w:hAnsi="Segoe UI" w:cs="Segoe UI"/>
        </w:rPr>
        <w:t xml:space="preserve">will also be considered, as long as they clearly </w:t>
      </w:r>
      <w:r w:rsidR="00D76277" w:rsidRPr="00DB4522">
        <w:rPr>
          <w:rFonts w:ascii="Segoe UI" w:eastAsia="Times New Roman" w:hAnsi="Segoe UI" w:cs="Segoe UI"/>
        </w:rPr>
        <w:t xml:space="preserve">address </w:t>
      </w:r>
      <w:r w:rsidR="00B7709D">
        <w:rPr>
          <w:rFonts w:ascii="Segoe UI" w:eastAsia="Times New Roman" w:hAnsi="Segoe UI" w:cs="Segoe UI"/>
        </w:rPr>
        <w:t>one or more</w:t>
      </w:r>
      <w:r w:rsidR="00B7709D" w:rsidRPr="00DB4522">
        <w:rPr>
          <w:rFonts w:ascii="Segoe UI" w:eastAsia="Times New Roman" w:hAnsi="Segoe UI" w:cs="Segoe UI"/>
        </w:rPr>
        <w:t xml:space="preserve"> </w:t>
      </w:r>
      <w:r w:rsidR="00D76277" w:rsidRPr="00DB4522">
        <w:rPr>
          <w:rFonts w:ascii="Segoe UI" w:eastAsia="Times New Roman" w:hAnsi="Segoe UI" w:cs="Segoe UI"/>
        </w:rPr>
        <w:t>findings and recommendations of the report.</w:t>
      </w:r>
    </w:p>
    <w:p w14:paraId="57E94D7A" w14:textId="77777777" w:rsidR="007648E2" w:rsidRPr="00481E2B" w:rsidRDefault="007648E2" w:rsidP="00D57BBD">
      <w:pPr>
        <w:tabs>
          <w:tab w:val="left" w:pos="540"/>
        </w:tabs>
        <w:spacing w:after="0" w:line="240" w:lineRule="auto"/>
        <w:ind w:left="180"/>
        <w:rPr>
          <w:rFonts w:ascii="Segoe UI" w:eastAsia="Times New Roman" w:hAnsi="Segoe UI" w:cs="Segoe UI"/>
        </w:rPr>
      </w:pPr>
    </w:p>
    <w:p w14:paraId="467C166B" w14:textId="3BD3E101" w:rsidR="004E48C7" w:rsidRPr="00481E2B" w:rsidRDefault="004E48C7" w:rsidP="00EA1127">
      <w:pPr>
        <w:spacing w:after="0" w:line="240" w:lineRule="auto"/>
        <w:rPr>
          <w:rFonts w:ascii="Segoe UI" w:eastAsia="Times New Roman" w:hAnsi="Segoe UI" w:cs="Segoe UI"/>
          <w:bCs/>
          <w:color w:val="000000"/>
        </w:rPr>
      </w:pPr>
      <w:r w:rsidRPr="00481E2B">
        <w:rPr>
          <w:rFonts w:ascii="Segoe UI" w:eastAsia="Times New Roman" w:hAnsi="Segoe UI" w:cs="Segoe UI"/>
          <w:b/>
          <w:color w:val="000000"/>
        </w:rPr>
        <w:t>Project Criteria</w:t>
      </w:r>
    </w:p>
    <w:p w14:paraId="4A6BC78B" w14:textId="219AC814" w:rsidR="004E48C7" w:rsidRPr="00481E2B" w:rsidRDefault="004E48C7" w:rsidP="00EA1127">
      <w:pPr>
        <w:spacing w:after="0" w:line="240" w:lineRule="auto"/>
        <w:rPr>
          <w:rFonts w:ascii="Segoe UI" w:eastAsia="Times New Roman" w:hAnsi="Segoe UI" w:cs="Segoe UI"/>
          <w:bCs/>
          <w:color w:val="000000"/>
        </w:rPr>
      </w:pPr>
      <w:r w:rsidRPr="00481E2B">
        <w:rPr>
          <w:rFonts w:ascii="Segoe UI" w:eastAsia="Times New Roman" w:hAnsi="Segoe UI" w:cs="Segoe UI"/>
          <w:bCs/>
          <w:color w:val="000000"/>
        </w:rPr>
        <w:t xml:space="preserve">Proposals should address </w:t>
      </w:r>
      <w:r w:rsidR="00040E24" w:rsidRPr="00481E2B">
        <w:rPr>
          <w:rFonts w:ascii="Segoe UI" w:eastAsia="Times New Roman" w:hAnsi="Segoe UI" w:cs="Segoe UI"/>
          <w:bCs/>
          <w:color w:val="000000"/>
        </w:rPr>
        <w:t>as many of the</w:t>
      </w:r>
      <w:r w:rsidRPr="00481E2B">
        <w:rPr>
          <w:rFonts w:ascii="Segoe UI" w:eastAsia="Times New Roman" w:hAnsi="Segoe UI" w:cs="Segoe UI"/>
          <w:bCs/>
          <w:color w:val="000000"/>
        </w:rPr>
        <w:t xml:space="preserve"> following project criteria</w:t>
      </w:r>
      <w:r w:rsidR="00040E24" w:rsidRPr="00481E2B">
        <w:rPr>
          <w:rFonts w:ascii="Segoe UI" w:eastAsia="Times New Roman" w:hAnsi="Segoe UI" w:cs="Segoe UI"/>
          <w:bCs/>
          <w:color w:val="000000"/>
        </w:rPr>
        <w:t xml:space="preserve"> as possible:</w:t>
      </w:r>
    </w:p>
    <w:p w14:paraId="64AF5D13" w14:textId="6F00023D" w:rsidR="004E48C7" w:rsidRPr="00481E2B" w:rsidRDefault="004E48C7" w:rsidP="004E48C7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bCs/>
          <w:color w:val="000000"/>
        </w:rPr>
      </w:pPr>
      <w:r w:rsidRPr="00481E2B">
        <w:rPr>
          <w:rFonts w:ascii="Segoe UI" w:eastAsia="Times New Roman" w:hAnsi="Segoe UI" w:cs="Segoe UI"/>
          <w:bCs/>
          <w:color w:val="000000"/>
        </w:rPr>
        <w:t xml:space="preserve">Identify a clear connection between the project activities and the overall goal of preventing unnecessary referral of, or improving ED response to, youth with behavioral health conditions  </w:t>
      </w:r>
    </w:p>
    <w:p w14:paraId="414515B3" w14:textId="67962098" w:rsidR="004E48C7" w:rsidRPr="00481E2B" w:rsidRDefault="004E48C7" w:rsidP="004E48C7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bCs/>
          <w:color w:val="000000"/>
        </w:rPr>
      </w:pPr>
      <w:r w:rsidRPr="00481E2B">
        <w:rPr>
          <w:rFonts w:ascii="Segoe UI" w:eastAsia="Times New Roman" w:hAnsi="Segoe UI" w:cs="Segoe UI"/>
          <w:bCs/>
          <w:color w:val="000000"/>
        </w:rPr>
        <w:t>Incorporate research and use of best practices, evidence-based practices, or promising practices into the project activities</w:t>
      </w:r>
      <w:r w:rsidR="00040E24" w:rsidRPr="00481E2B">
        <w:rPr>
          <w:rFonts w:ascii="Segoe UI" w:eastAsia="Times New Roman" w:hAnsi="Segoe UI" w:cs="Segoe UI"/>
          <w:bCs/>
          <w:color w:val="000000"/>
        </w:rPr>
        <w:t xml:space="preserve"> and workplan</w:t>
      </w:r>
    </w:p>
    <w:p w14:paraId="615B604D" w14:textId="056D6600" w:rsidR="004E48C7" w:rsidRPr="00481E2B" w:rsidRDefault="00040E24" w:rsidP="004E48C7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bCs/>
          <w:color w:val="000000"/>
        </w:rPr>
      </w:pPr>
      <w:r w:rsidRPr="00481E2B">
        <w:rPr>
          <w:rFonts w:ascii="Segoe UI" w:eastAsia="Times New Roman" w:hAnsi="Segoe UI" w:cs="Segoe UI"/>
          <w:bCs/>
          <w:color w:val="000000"/>
        </w:rPr>
        <w:t>Enhance collaboration and communication across programs, services, or systems</w:t>
      </w:r>
    </w:p>
    <w:p w14:paraId="2C2FDE19" w14:textId="49D4E050" w:rsidR="00040E24" w:rsidRPr="00481E2B" w:rsidRDefault="00B7709D" w:rsidP="004E48C7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bCs/>
          <w:color w:val="000000"/>
        </w:rPr>
      </w:pPr>
      <w:r>
        <w:rPr>
          <w:rFonts w:ascii="Segoe UI" w:eastAsia="Times New Roman" w:hAnsi="Segoe UI" w:cs="Segoe UI"/>
          <w:bCs/>
          <w:color w:val="000000"/>
        </w:rPr>
        <w:t>I</w:t>
      </w:r>
      <w:r w:rsidR="00040E24" w:rsidRPr="00481E2B">
        <w:rPr>
          <w:rFonts w:ascii="Segoe UI" w:eastAsia="Times New Roman" w:hAnsi="Segoe UI" w:cs="Segoe UI"/>
          <w:bCs/>
          <w:color w:val="000000"/>
        </w:rPr>
        <w:t>dentify clear, measurable project outcomes and a plan for evaluating the extent to which the program met these outcomes</w:t>
      </w:r>
    </w:p>
    <w:p w14:paraId="45CC4C10" w14:textId="28A0E606" w:rsidR="0097481B" w:rsidRPr="00481E2B" w:rsidRDefault="00040E24" w:rsidP="0097481B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bCs/>
          <w:color w:val="000000"/>
        </w:rPr>
      </w:pPr>
      <w:r w:rsidRPr="00481E2B">
        <w:rPr>
          <w:rFonts w:ascii="Segoe UI" w:eastAsia="Times New Roman" w:hAnsi="Segoe UI" w:cs="Segoe UI"/>
          <w:bCs/>
          <w:color w:val="000000"/>
        </w:rPr>
        <w:t xml:space="preserve">Demonstrate attention to </w:t>
      </w:r>
      <w:r w:rsidR="00BB386A">
        <w:rPr>
          <w:rFonts w:ascii="Segoe UI" w:eastAsia="Times New Roman" w:hAnsi="Segoe UI" w:cs="Segoe UI"/>
          <w:bCs/>
          <w:color w:val="000000"/>
        </w:rPr>
        <w:t>promoting</w:t>
      </w:r>
      <w:r w:rsidR="00BB386A" w:rsidRPr="00481E2B">
        <w:rPr>
          <w:rFonts w:ascii="Segoe UI" w:eastAsia="Times New Roman" w:hAnsi="Segoe UI" w:cs="Segoe UI"/>
          <w:bCs/>
          <w:color w:val="000000"/>
        </w:rPr>
        <w:t xml:space="preserve"> </w:t>
      </w:r>
      <w:r w:rsidRPr="00481E2B">
        <w:rPr>
          <w:rFonts w:ascii="Segoe UI" w:eastAsia="Times New Roman" w:hAnsi="Segoe UI" w:cs="Segoe UI"/>
          <w:bCs/>
          <w:color w:val="000000"/>
        </w:rPr>
        <w:t>health equity</w:t>
      </w:r>
      <w:r w:rsidR="00BB386A">
        <w:rPr>
          <w:rFonts w:ascii="Segoe UI" w:eastAsia="Times New Roman" w:hAnsi="Segoe UI" w:cs="Segoe UI"/>
          <w:bCs/>
          <w:color w:val="000000"/>
        </w:rPr>
        <w:t xml:space="preserve"> and reducing disparities</w:t>
      </w:r>
      <w:r w:rsidRPr="00481E2B">
        <w:rPr>
          <w:rFonts w:ascii="Segoe UI" w:eastAsia="Times New Roman" w:hAnsi="Segoe UI" w:cs="Segoe UI"/>
          <w:bCs/>
          <w:color w:val="000000"/>
        </w:rPr>
        <w:t xml:space="preserve"> </w:t>
      </w:r>
      <w:r w:rsidR="00BB386A">
        <w:rPr>
          <w:rFonts w:ascii="Segoe UI" w:eastAsia="Times New Roman" w:hAnsi="Segoe UI" w:cs="Segoe UI"/>
          <w:bCs/>
          <w:color w:val="000000"/>
        </w:rPr>
        <w:t>according to race, ethnicity,</w:t>
      </w:r>
      <w:r w:rsidR="00BB386A" w:rsidRPr="00481E2B">
        <w:rPr>
          <w:rFonts w:ascii="Segoe UI" w:eastAsia="Times New Roman" w:hAnsi="Segoe UI" w:cs="Segoe UI"/>
          <w:bCs/>
          <w:color w:val="000000"/>
        </w:rPr>
        <w:t xml:space="preserve"> </w:t>
      </w:r>
      <w:r w:rsidRPr="00481E2B">
        <w:rPr>
          <w:rFonts w:ascii="Segoe UI" w:eastAsia="Times New Roman" w:hAnsi="Segoe UI" w:cs="Segoe UI"/>
          <w:bCs/>
          <w:color w:val="000000"/>
        </w:rPr>
        <w:t>socio-economic</w:t>
      </w:r>
      <w:r w:rsidR="00BB386A">
        <w:rPr>
          <w:rFonts w:ascii="Segoe UI" w:eastAsia="Times New Roman" w:hAnsi="Segoe UI" w:cs="Segoe UI"/>
          <w:bCs/>
          <w:color w:val="000000"/>
        </w:rPr>
        <w:t xml:space="preserve"> status</w:t>
      </w:r>
      <w:r w:rsidRPr="00481E2B">
        <w:rPr>
          <w:rFonts w:ascii="Segoe UI" w:eastAsia="Times New Roman" w:hAnsi="Segoe UI" w:cs="Segoe UI"/>
          <w:bCs/>
          <w:color w:val="000000"/>
        </w:rPr>
        <w:t xml:space="preserve">, gender, sexual orientation, </w:t>
      </w:r>
      <w:r w:rsidR="00BB386A">
        <w:rPr>
          <w:rFonts w:ascii="Segoe UI" w:eastAsia="Times New Roman" w:hAnsi="Segoe UI" w:cs="Segoe UI"/>
          <w:bCs/>
          <w:color w:val="000000"/>
        </w:rPr>
        <w:t>r</w:t>
      </w:r>
      <w:r w:rsidRPr="00481E2B">
        <w:rPr>
          <w:rFonts w:ascii="Segoe UI" w:eastAsia="Times New Roman" w:hAnsi="Segoe UI" w:cs="Segoe UI"/>
          <w:bCs/>
          <w:color w:val="000000"/>
        </w:rPr>
        <w:t>eligion</w:t>
      </w:r>
      <w:r w:rsidR="00BB386A">
        <w:rPr>
          <w:rFonts w:ascii="Segoe UI" w:eastAsia="Times New Roman" w:hAnsi="Segoe UI" w:cs="Segoe UI"/>
          <w:bCs/>
          <w:color w:val="000000"/>
        </w:rPr>
        <w:t>, or other factors</w:t>
      </w:r>
    </w:p>
    <w:p w14:paraId="4FB32923" w14:textId="017B261A" w:rsidR="0097481B" w:rsidRPr="00481E2B" w:rsidRDefault="0097481B" w:rsidP="0097481B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bCs/>
          <w:color w:val="000000"/>
        </w:rPr>
      </w:pPr>
      <w:r w:rsidRPr="00481E2B">
        <w:rPr>
          <w:rFonts w:ascii="Segoe UI" w:eastAsia="Times New Roman" w:hAnsi="Segoe UI" w:cs="Segoe UI"/>
          <w:bCs/>
          <w:color w:val="000000"/>
        </w:rPr>
        <w:t>Demonstrate consideration for the role of caregivers/parents and other informal supports in improving services for youth at risk of or referred to the ED</w:t>
      </w:r>
    </w:p>
    <w:p w14:paraId="1468C514" w14:textId="1D5A8542" w:rsidR="00040E24" w:rsidRPr="00481E2B" w:rsidRDefault="00040E24" w:rsidP="00DA07F8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bCs/>
          <w:color w:val="000000"/>
        </w:rPr>
      </w:pPr>
      <w:r w:rsidRPr="00481E2B">
        <w:rPr>
          <w:rFonts w:ascii="Segoe UI" w:eastAsia="Times New Roman" w:hAnsi="Segoe UI" w:cs="Segoe UI"/>
          <w:bCs/>
          <w:color w:val="000000"/>
        </w:rPr>
        <w:t>Potential for informing further development of, or use as, a scalable model that could be replicated in other locations</w:t>
      </w:r>
    </w:p>
    <w:p w14:paraId="1BF8C69A" w14:textId="77777777" w:rsidR="004E48C7" w:rsidRPr="00481E2B" w:rsidRDefault="004E48C7" w:rsidP="00EA1127">
      <w:pPr>
        <w:spacing w:after="0" w:line="240" w:lineRule="auto"/>
        <w:rPr>
          <w:rFonts w:ascii="Segoe UI" w:eastAsia="Times New Roman" w:hAnsi="Segoe UI" w:cs="Segoe UI"/>
          <w:b/>
          <w:color w:val="000000"/>
        </w:rPr>
      </w:pPr>
    </w:p>
    <w:p w14:paraId="6656A9AD" w14:textId="2174E16D" w:rsidR="00B155A7" w:rsidRPr="00481E2B" w:rsidRDefault="00B155A7" w:rsidP="00EA1127">
      <w:pPr>
        <w:spacing w:after="0" w:line="240" w:lineRule="auto"/>
        <w:rPr>
          <w:rFonts w:ascii="Segoe UI" w:eastAsia="Times New Roman" w:hAnsi="Segoe UI" w:cs="Segoe UI"/>
          <w:b/>
          <w:color w:val="000000"/>
        </w:rPr>
      </w:pPr>
      <w:r w:rsidRPr="00481E2B">
        <w:rPr>
          <w:rFonts w:ascii="Segoe UI" w:eastAsia="Times New Roman" w:hAnsi="Segoe UI" w:cs="Segoe UI"/>
          <w:b/>
          <w:color w:val="000000"/>
        </w:rPr>
        <w:t>Total Awards</w:t>
      </w:r>
    </w:p>
    <w:p w14:paraId="25B8405E" w14:textId="3FA532F8" w:rsidR="00B155A7" w:rsidRPr="00481E2B" w:rsidRDefault="00EE7730" w:rsidP="00EA1127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81E2B">
        <w:rPr>
          <w:rFonts w:ascii="Segoe UI" w:eastAsia="Times New Roman" w:hAnsi="Segoe UI" w:cs="Segoe UI"/>
          <w:color w:val="000000"/>
        </w:rPr>
        <w:t xml:space="preserve">CHDI expects to award </w:t>
      </w:r>
      <w:r w:rsidR="00BB386A">
        <w:rPr>
          <w:rFonts w:ascii="Segoe UI" w:eastAsia="Times New Roman" w:hAnsi="Segoe UI" w:cs="Segoe UI"/>
          <w:color w:val="000000"/>
        </w:rPr>
        <w:t>two grants of $25,000 each</w:t>
      </w:r>
      <w:r w:rsidRPr="00481E2B">
        <w:rPr>
          <w:rFonts w:ascii="Segoe UI" w:eastAsia="Times New Roman" w:hAnsi="Segoe UI" w:cs="Segoe UI"/>
          <w:color w:val="000000"/>
        </w:rPr>
        <w:t xml:space="preserve">. </w:t>
      </w:r>
      <w:r w:rsidR="001C6F15" w:rsidRPr="00481E2B">
        <w:rPr>
          <w:rFonts w:ascii="Segoe UI" w:eastAsia="Times New Roman" w:hAnsi="Segoe UI" w:cs="Segoe UI"/>
          <w:color w:val="000000"/>
        </w:rPr>
        <w:t>The project period is</w:t>
      </w:r>
      <w:r w:rsidR="005B34C2" w:rsidRPr="00481E2B">
        <w:rPr>
          <w:rFonts w:ascii="Segoe UI" w:eastAsia="Times New Roman" w:hAnsi="Segoe UI" w:cs="Segoe UI"/>
          <w:color w:val="000000"/>
        </w:rPr>
        <w:t xml:space="preserve"> </w:t>
      </w:r>
      <w:r w:rsidR="001C6F15" w:rsidRPr="00481E2B">
        <w:rPr>
          <w:rFonts w:ascii="Segoe UI" w:eastAsia="Times New Roman" w:hAnsi="Segoe UI" w:cs="Segoe UI"/>
          <w:color w:val="000000"/>
        </w:rPr>
        <w:t>October 1, 2019</w:t>
      </w:r>
      <w:r w:rsidR="005D5C21" w:rsidRPr="00481E2B">
        <w:rPr>
          <w:rFonts w:ascii="Segoe UI" w:eastAsia="Times New Roman" w:hAnsi="Segoe UI" w:cs="Segoe UI"/>
          <w:color w:val="000000"/>
        </w:rPr>
        <w:t>- September 30, 20</w:t>
      </w:r>
      <w:r w:rsidR="00535C7F" w:rsidRPr="00481E2B">
        <w:rPr>
          <w:rFonts w:ascii="Segoe UI" w:eastAsia="Times New Roman" w:hAnsi="Segoe UI" w:cs="Segoe UI"/>
          <w:color w:val="000000"/>
        </w:rPr>
        <w:t>20</w:t>
      </w:r>
      <w:r w:rsidR="005B34C2" w:rsidRPr="00481E2B">
        <w:rPr>
          <w:rFonts w:ascii="Segoe UI" w:eastAsia="Times New Roman" w:hAnsi="Segoe UI" w:cs="Segoe UI"/>
          <w:color w:val="000000"/>
        </w:rPr>
        <w:t xml:space="preserve">.  </w:t>
      </w:r>
      <w:r w:rsidR="00D675C8" w:rsidRPr="00481E2B">
        <w:rPr>
          <w:rFonts w:ascii="Segoe UI" w:eastAsia="Times New Roman" w:hAnsi="Segoe UI" w:cs="Segoe UI"/>
          <w:color w:val="000000"/>
        </w:rPr>
        <w:t>Applicants are encourag</w:t>
      </w:r>
      <w:r w:rsidR="006B1F79" w:rsidRPr="00481E2B">
        <w:rPr>
          <w:rFonts w:ascii="Segoe UI" w:eastAsia="Times New Roman" w:hAnsi="Segoe UI" w:cs="Segoe UI"/>
          <w:color w:val="000000"/>
        </w:rPr>
        <w:t>ed to secure additional funding</w:t>
      </w:r>
      <w:r w:rsidR="00756BB4" w:rsidRPr="00481E2B">
        <w:rPr>
          <w:rFonts w:ascii="Segoe UI" w:eastAsia="Times New Roman" w:hAnsi="Segoe UI" w:cs="Segoe UI"/>
          <w:color w:val="000000"/>
        </w:rPr>
        <w:t xml:space="preserve"> or in-kind services</w:t>
      </w:r>
      <w:r w:rsidR="006B1F79" w:rsidRPr="00481E2B">
        <w:rPr>
          <w:rFonts w:ascii="Segoe UI" w:eastAsia="Times New Roman" w:hAnsi="Segoe UI" w:cs="Segoe UI"/>
          <w:color w:val="000000"/>
        </w:rPr>
        <w:t xml:space="preserve"> </w:t>
      </w:r>
      <w:r w:rsidR="00D675C8" w:rsidRPr="00481E2B">
        <w:rPr>
          <w:rFonts w:ascii="Segoe UI" w:eastAsia="Times New Roman" w:hAnsi="Segoe UI" w:cs="Segoe UI"/>
          <w:color w:val="000000"/>
        </w:rPr>
        <w:t xml:space="preserve">from other sources if needed to finance their proposed project. </w:t>
      </w:r>
    </w:p>
    <w:p w14:paraId="288A2CEB" w14:textId="77777777" w:rsidR="00B61731" w:rsidRPr="00481E2B" w:rsidRDefault="00B61731" w:rsidP="00EA1127">
      <w:pPr>
        <w:spacing w:after="0" w:line="240" w:lineRule="auto"/>
        <w:rPr>
          <w:rFonts w:ascii="Segoe UI" w:eastAsia="Times New Roman" w:hAnsi="Segoe UI" w:cs="Segoe UI"/>
        </w:rPr>
      </w:pPr>
    </w:p>
    <w:p w14:paraId="13833B9B" w14:textId="6A8F1833" w:rsidR="00B61731" w:rsidRPr="00481E2B" w:rsidRDefault="006341F7" w:rsidP="00EA1127">
      <w:pPr>
        <w:spacing w:after="0" w:line="240" w:lineRule="auto"/>
        <w:rPr>
          <w:rFonts w:ascii="Segoe UI" w:eastAsia="Times New Roman" w:hAnsi="Segoe UI" w:cs="Segoe UI"/>
          <w:b/>
        </w:rPr>
      </w:pPr>
      <w:r w:rsidRPr="00481E2B">
        <w:rPr>
          <w:rFonts w:ascii="Segoe UI" w:eastAsia="Times New Roman" w:hAnsi="Segoe UI" w:cs="Segoe UI"/>
          <w:b/>
          <w:bCs/>
          <w:color w:val="000000"/>
        </w:rPr>
        <w:t>Eligibility</w:t>
      </w:r>
    </w:p>
    <w:p w14:paraId="2C925631" w14:textId="3FA1362D" w:rsidR="00B61731" w:rsidRPr="00481E2B" w:rsidRDefault="00EE7730" w:rsidP="00EA1127">
      <w:pPr>
        <w:spacing w:after="0" w:line="240" w:lineRule="auto"/>
        <w:rPr>
          <w:rFonts w:ascii="Segoe UI" w:eastAsia="Times New Roman" w:hAnsi="Segoe UI" w:cs="Segoe UI"/>
        </w:rPr>
      </w:pPr>
      <w:r w:rsidRPr="00481E2B">
        <w:rPr>
          <w:rFonts w:ascii="Segoe UI" w:eastAsia="Times New Roman" w:hAnsi="Segoe UI" w:cs="Segoe UI"/>
        </w:rPr>
        <w:t>This RFP is open to</w:t>
      </w:r>
      <w:r w:rsidR="00D10C58" w:rsidRPr="00481E2B">
        <w:rPr>
          <w:rFonts w:ascii="Segoe UI" w:eastAsia="Times New Roman" w:hAnsi="Segoe UI" w:cs="Segoe UI"/>
        </w:rPr>
        <w:t xml:space="preserve"> </w:t>
      </w:r>
      <w:r w:rsidR="00BC5295" w:rsidRPr="00481E2B">
        <w:rPr>
          <w:rFonts w:ascii="Segoe UI" w:eastAsia="Times New Roman" w:hAnsi="Segoe UI" w:cs="Segoe UI"/>
        </w:rPr>
        <w:t>hospitals, community</w:t>
      </w:r>
      <w:r w:rsidR="001617B8" w:rsidRPr="00481E2B">
        <w:rPr>
          <w:rFonts w:ascii="Segoe UI" w:eastAsia="Times New Roman" w:hAnsi="Segoe UI" w:cs="Segoe UI"/>
        </w:rPr>
        <w:t>-based</w:t>
      </w:r>
      <w:r w:rsidR="00BC5295" w:rsidRPr="00481E2B">
        <w:rPr>
          <w:rFonts w:ascii="Segoe UI" w:eastAsia="Times New Roman" w:hAnsi="Segoe UI" w:cs="Segoe UI"/>
        </w:rPr>
        <w:t xml:space="preserve"> mental health agencies, and/or school </w:t>
      </w:r>
      <w:r w:rsidR="001617B8" w:rsidRPr="00481E2B">
        <w:rPr>
          <w:rFonts w:ascii="Segoe UI" w:eastAsia="Times New Roman" w:hAnsi="Segoe UI" w:cs="Segoe UI"/>
        </w:rPr>
        <w:t>districts</w:t>
      </w:r>
      <w:r w:rsidR="001617B8" w:rsidRPr="00481E2B">
        <w:rPr>
          <w:rFonts w:ascii="Segoe UI" w:eastAsia="Times New Roman" w:hAnsi="Segoe UI" w:cs="Segoe UI"/>
          <w:color w:val="000000"/>
        </w:rPr>
        <w:t xml:space="preserve"> </w:t>
      </w:r>
      <w:r w:rsidR="00BC5295" w:rsidRPr="00481E2B">
        <w:rPr>
          <w:rFonts w:ascii="Segoe UI" w:eastAsia="Times New Roman" w:hAnsi="Segoe UI" w:cs="Segoe UI"/>
          <w:color w:val="000000"/>
        </w:rPr>
        <w:t>in C</w:t>
      </w:r>
      <w:r w:rsidR="00BB386A">
        <w:rPr>
          <w:rFonts w:ascii="Segoe UI" w:eastAsia="Times New Roman" w:hAnsi="Segoe UI" w:cs="Segoe UI"/>
          <w:color w:val="000000"/>
        </w:rPr>
        <w:t>onnecticut</w:t>
      </w:r>
      <w:r w:rsidR="00BC5295" w:rsidRPr="00481E2B">
        <w:rPr>
          <w:rFonts w:ascii="Segoe UI" w:eastAsia="Times New Roman" w:hAnsi="Segoe UI" w:cs="Segoe UI"/>
          <w:color w:val="000000"/>
        </w:rPr>
        <w:t xml:space="preserve">. </w:t>
      </w:r>
      <w:r w:rsidR="001617B8" w:rsidRPr="00481E2B" w:rsidDel="001617B8">
        <w:rPr>
          <w:rFonts w:ascii="Segoe UI" w:eastAsia="Times New Roman" w:hAnsi="Segoe UI" w:cs="Segoe UI"/>
          <w:color w:val="000000"/>
        </w:rPr>
        <w:t xml:space="preserve"> </w:t>
      </w:r>
      <w:r w:rsidR="00D675C8" w:rsidRPr="00481E2B">
        <w:rPr>
          <w:rFonts w:ascii="Segoe UI" w:eastAsia="Times New Roman" w:hAnsi="Segoe UI" w:cs="Segoe UI"/>
          <w:color w:val="000000"/>
        </w:rPr>
        <w:t xml:space="preserve">The Children’s Fund of Connecticut </w:t>
      </w:r>
      <w:r w:rsidR="00B61731" w:rsidRPr="00481E2B">
        <w:rPr>
          <w:rFonts w:ascii="Segoe UI" w:eastAsia="Times New Roman" w:hAnsi="Segoe UI" w:cs="Segoe UI"/>
          <w:color w:val="000000"/>
        </w:rPr>
        <w:t>does not fund individuals, private foundations, or federal agencies.</w:t>
      </w:r>
      <w:r w:rsidR="00943531" w:rsidRPr="00481E2B">
        <w:rPr>
          <w:rFonts w:ascii="Segoe UI" w:eastAsia="Times New Roman" w:hAnsi="Segoe UI" w:cs="Segoe UI"/>
          <w:color w:val="000000"/>
        </w:rPr>
        <w:t xml:space="preserve"> </w:t>
      </w:r>
      <w:r w:rsidR="00B61731" w:rsidRPr="00481E2B">
        <w:rPr>
          <w:rFonts w:ascii="Segoe UI" w:eastAsia="Times New Roman" w:hAnsi="Segoe UI" w:cs="Segoe UI"/>
          <w:color w:val="000000"/>
        </w:rPr>
        <w:t xml:space="preserve"> </w:t>
      </w:r>
      <w:r w:rsidR="003C7415" w:rsidRPr="00481E2B">
        <w:rPr>
          <w:rFonts w:ascii="Segoe UI" w:eastAsia="Times New Roman" w:hAnsi="Segoe UI" w:cs="Segoe UI"/>
          <w:color w:val="000000"/>
        </w:rPr>
        <w:t xml:space="preserve">The Children’s Fund </w:t>
      </w:r>
      <w:r w:rsidR="00B61731" w:rsidRPr="00481E2B">
        <w:rPr>
          <w:rFonts w:ascii="Segoe UI" w:eastAsia="Times New Roman" w:hAnsi="Segoe UI" w:cs="Segoe UI"/>
          <w:color w:val="000000"/>
        </w:rPr>
        <w:t>does not fund building projects, endowments, lobbying</w:t>
      </w:r>
      <w:r w:rsidR="000719BC" w:rsidRPr="00481E2B">
        <w:rPr>
          <w:rFonts w:ascii="Segoe UI" w:eastAsia="Times New Roman" w:hAnsi="Segoe UI" w:cs="Segoe UI"/>
          <w:color w:val="000000"/>
        </w:rPr>
        <w:t>,</w:t>
      </w:r>
      <w:r w:rsidR="00B61731" w:rsidRPr="00481E2B">
        <w:rPr>
          <w:rFonts w:ascii="Segoe UI" w:eastAsia="Times New Roman" w:hAnsi="Segoe UI" w:cs="Segoe UI"/>
          <w:color w:val="000000"/>
        </w:rPr>
        <w:t xml:space="preserve"> or projects that do not benefit primary or preventive pediatric or mental health care in Connecticut. </w:t>
      </w:r>
    </w:p>
    <w:p w14:paraId="0F8C4A61" w14:textId="77777777" w:rsidR="00672B02" w:rsidRPr="00481E2B" w:rsidRDefault="00672B02" w:rsidP="00EA1127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14:paraId="22026550" w14:textId="6337A5B3" w:rsidR="0059523C" w:rsidRPr="00481E2B" w:rsidRDefault="0059523C" w:rsidP="00EA1127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 w:rsidRPr="00481E2B">
        <w:rPr>
          <w:rFonts w:ascii="Segoe UI" w:eastAsia="Times New Roman" w:hAnsi="Segoe UI" w:cs="Segoe UI"/>
          <w:b/>
          <w:bCs/>
          <w:color w:val="000000"/>
        </w:rPr>
        <w:t>Use of Grant Funds</w:t>
      </w:r>
    </w:p>
    <w:p w14:paraId="50F581AF" w14:textId="3B20D7BB" w:rsidR="0059523C" w:rsidRPr="00481E2B" w:rsidRDefault="0059523C" w:rsidP="00EA1127">
      <w:pPr>
        <w:spacing w:after="0" w:line="240" w:lineRule="auto"/>
        <w:rPr>
          <w:rFonts w:ascii="Segoe UI" w:eastAsia="Times New Roman" w:hAnsi="Segoe UI" w:cs="Segoe UI"/>
          <w:bCs/>
          <w:color w:val="000000"/>
        </w:rPr>
      </w:pPr>
      <w:r w:rsidRPr="00481E2B">
        <w:rPr>
          <w:rFonts w:ascii="Segoe UI" w:eastAsia="Times New Roman" w:hAnsi="Segoe UI" w:cs="Segoe UI"/>
          <w:bCs/>
          <w:color w:val="000000"/>
        </w:rPr>
        <w:t>Grant funds may be used for project staff salaries, c</w:t>
      </w:r>
      <w:r w:rsidR="00A55539" w:rsidRPr="00481E2B">
        <w:rPr>
          <w:rFonts w:ascii="Segoe UI" w:eastAsia="Times New Roman" w:hAnsi="Segoe UI" w:cs="Segoe UI"/>
          <w:bCs/>
          <w:color w:val="000000"/>
        </w:rPr>
        <w:t xml:space="preserve">onsultant fees, parent stipends, program fees, </w:t>
      </w:r>
      <w:r w:rsidRPr="00481E2B">
        <w:rPr>
          <w:rFonts w:ascii="Segoe UI" w:eastAsia="Times New Roman" w:hAnsi="Segoe UI" w:cs="Segoe UI"/>
          <w:bCs/>
          <w:color w:val="000000"/>
        </w:rPr>
        <w:t xml:space="preserve">supplies, project-related travel, and other direct project expenses including a limited amount of equipment essential to the project. </w:t>
      </w:r>
      <w:r w:rsidR="0003717F" w:rsidRPr="00481E2B">
        <w:rPr>
          <w:rFonts w:ascii="Segoe UI" w:eastAsia="Times New Roman" w:hAnsi="Segoe UI" w:cs="Segoe UI"/>
          <w:bCs/>
          <w:color w:val="000000"/>
        </w:rPr>
        <w:t xml:space="preserve"> </w:t>
      </w:r>
      <w:r w:rsidR="0001343D" w:rsidRPr="00481E2B">
        <w:rPr>
          <w:rFonts w:ascii="Segoe UI" w:eastAsia="Times New Roman" w:hAnsi="Segoe UI" w:cs="Segoe UI"/>
          <w:bCs/>
          <w:color w:val="000000"/>
        </w:rPr>
        <w:t>Grant funds may be used to purchase services from community partners.</w:t>
      </w:r>
      <w:r w:rsidR="00943531" w:rsidRPr="00481E2B">
        <w:rPr>
          <w:rFonts w:ascii="Segoe UI" w:eastAsia="Times New Roman" w:hAnsi="Segoe UI" w:cs="Segoe UI"/>
          <w:bCs/>
          <w:color w:val="000000"/>
        </w:rPr>
        <w:t xml:space="preserve"> </w:t>
      </w:r>
      <w:r w:rsidR="0001343D" w:rsidRPr="00481E2B">
        <w:rPr>
          <w:rFonts w:ascii="Segoe UI" w:eastAsia="Times New Roman" w:hAnsi="Segoe UI" w:cs="Segoe UI"/>
          <w:bCs/>
          <w:color w:val="000000"/>
        </w:rPr>
        <w:t xml:space="preserve"> </w:t>
      </w:r>
      <w:r w:rsidR="00D675C8" w:rsidRPr="00481E2B">
        <w:rPr>
          <w:rFonts w:ascii="Segoe UI" w:eastAsia="Times New Roman" w:hAnsi="Segoe UI" w:cs="Segoe UI"/>
          <w:bCs/>
          <w:color w:val="000000"/>
        </w:rPr>
        <w:t>Indirect costs</w:t>
      </w:r>
      <w:r w:rsidR="001617B8" w:rsidRPr="00481E2B">
        <w:rPr>
          <w:rFonts w:ascii="Segoe UI" w:eastAsia="Times New Roman" w:hAnsi="Segoe UI" w:cs="Segoe UI"/>
          <w:bCs/>
          <w:color w:val="000000"/>
        </w:rPr>
        <w:t xml:space="preserve"> </w:t>
      </w:r>
      <w:r w:rsidR="00D675C8" w:rsidRPr="00481E2B">
        <w:rPr>
          <w:rFonts w:ascii="Segoe UI" w:eastAsia="Times New Roman" w:hAnsi="Segoe UI" w:cs="Segoe UI"/>
          <w:bCs/>
          <w:color w:val="000000"/>
        </w:rPr>
        <w:t>are limited to 15% of the direct costs.</w:t>
      </w:r>
    </w:p>
    <w:p w14:paraId="757CE552" w14:textId="0BA57466" w:rsidR="0059523C" w:rsidRPr="00481E2B" w:rsidRDefault="0059523C" w:rsidP="00EA1127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14:paraId="25075CDE" w14:textId="6F9A0FE1" w:rsidR="003F2F4B" w:rsidRPr="00481E2B" w:rsidRDefault="003F2F4B" w:rsidP="003F2F4B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481E2B">
        <w:rPr>
          <w:rFonts w:ascii="Segoe UI" w:eastAsia="Times New Roman" w:hAnsi="Segoe UI" w:cs="Segoe UI"/>
          <w:b/>
          <w:bCs/>
        </w:rPr>
        <w:t>Grantee Expectations</w:t>
      </w:r>
    </w:p>
    <w:p w14:paraId="714206F3" w14:textId="2B4551A9" w:rsidR="003F2F4B" w:rsidRPr="00481E2B" w:rsidRDefault="003F2F4B" w:rsidP="003F2F4B">
      <w:pPr>
        <w:spacing w:after="0" w:line="240" w:lineRule="auto"/>
        <w:rPr>
          <w:rFonts w:ascii="Segoe UI" w:eastAsia="Times New Roman" w:hAnsi="Segoe UI" w:cs="Segoe UI"/>
          <w:bCs/>
        </w:rPr>
      </w:pPr>
      <w:r w:rsidRPr="00481E2B">
        <w:rPr>
          <w:rFonts w:ascii="Segoe UI" w:eastAsia="Times New Roman" w:hAnsi="Segoe UI" w:cs="Segoe UI"/>
          <w:bCs/>
        </w:rPr>
        <w:t>Applicants selected for this RFP will be expected to</w:t>
      </w:r>
      <w:r w:rsidR="00206303" w:rsidRPr="00481E2B">
        <w:rPr>
          <w:rFonts w:ascii="Segoe UI" w:eastAsia="Times New Roman" w:hAnsi="Segoe UI" w:cs="Segoe UI"/>
          <w:bCs/>
        </w:rPr>
        <w:t xml:space="preserve"> identify </w:t>
      </w:r>
      <w:r w:rsidR="001617B8" w:rsidRPr="00481E2B">
        <w:rPr>
          <w:rFonts w:ascii="Segoe UI" w:eastAsia="Times New Roman" w:hAnsi="Segoe UI" w:cs="Segoe UI"/>
          <w:bCs/>
        </w:rPr>
        <w:t xml:space="preserve">a person </w:t>
      </w:r>
      <w:r w:rsidR="00206303" w:rsidRPr="00481E2B">
        <w:rPr>
          <w:rFonts w:ascii="Segoe UI" w:eastAsia="Times New Roman" w:hAnsi="Segoe UI" w:cs="Segoe UI"/>
          <w:bCs/>
        </w:rPr>
        <w:t xml:space="preserve">within the </w:t>
      </w:r>
      <w:r w:rsidR="001617B8" w:rsidRPr="00481E2B">
        <w:rPr>
          <w:rFonts w:ascii="Segoe UI" w:eastAsia="Times New Roman" w:hAnsi="Segoe UI" w:cs="Segoe UI"/>
          <w:bCs/>
        </w:rPr>
        <w:t xml:space="preserve">grantee organization </w:t>
      </w:r>
      <w:r w:rsidR="00206303" w:rsidRPr="00481E2B">
        <w:rPr>
          <w:rFonts w:ascii="Segoe UI" w:eastAsia="Times New Roman" w:hAnsi="Segoe UI" w:cs="Segoe UI"/>
          <w:bCs/>
        </w:rPr>
        <w:t xml:space="preserve">to lead this work, </w:t>
      </w:r>
      <w:r w:rsidRPr="00481E2B">
        <w:rPr>
          <w:rFonts w:ascii="Segoe UI" w:eastAsia="Times New Roman" w:hAnsi="Segoe UI" w:cs="Segoe UI"/>
          <w:bCs/>
        </w:rPr>
        <w:t>c</w:t>
      </w:r>
      <w:r w:rsidRPr="00481E2B">
        <w:rPr>
          <w:rFonts w:ascii="Segoe UI" w:eastAsia="Times New Roman" w:hAnsi="Segoe UI" w:cs="Segoe UI"/>
        </w:rPr>
        <w:t>omplete an interim report at 6 months</w:t>
      </w:r>
      <w:r w:rsidR="00206303" w:rsidRPr="00481E2B">
        <w:rPr>
          <w:rFonts w:ascii="Segoe UI" w:eastAsia="Times New Roman" w:hAnsi="Segoe UI" w:cs="Segoe UI"/>
        </w:rPr>
        <w:t>,</w:t>
      </w:r>
      <w:r w:rsidRPr="00481E2B">
        <w:rPr>
          <w:rFonts w:ascii="Segoe UI" w:eastAsia="Times New Roman" w:hAnsi="Segoe UI" w:cs="Segoe UI"/>
        </w:rPr>
        <w:t xml:space="preserve"> and </w:t>
      </w:r>
      <w:r w:rsidR="00206303" w:rsidRPr="00481E2B">
        <w:rPr>
          <w:rFonts w:ascii="Segoe UI" w:eastAsia="Times New Roman" w:hAnsi="Segoe UI" w:cs="Segoe UI"/>
        </w:rPr>
        <w:t xml:space="preserve">complete </w:t>
      </w:r>
      <w:r w:rsidR="0061309F" w:rsidRPr="00481E2B">
        <w:rPr>
          <w:rFonts w:ascii="Segoe UI" w:eastAsia="Times New Roman" w:hAnsi="Segoe UI" w:cs="Segoe UI"/>
        </w:rPr>
        <w:t xml:space="preserve">a </w:t>
      </w:r>
      <w:r w:rsidRPr="00481E2B">
        <w:rPr>
          <w:rFonts w:ascii="Segoe UI" w:eastAsia="Times New Roman" w:hAnsi="Segoe UI" w:cs="Segoe UI"/>
        </w:rPr>
        <w:t xml:space="preserve">final report at </w:t>
      </w:r>
      <w:r w:rsidR="001617B8" w:rsidRPr="00481E2B">
        <w:rPr>
          <w:rFonts w:ascii="Segoe UI" w:eastAsia="Times New Roman" w:hAnsi="Segoe UI" w:cs="Segoe UI"/>
        </w:rPr>
        <w:t xml:space="preserve">the </w:t>
      </w:r>
      <w:r w:rsidRPr="00481E2B">
        <w:rPr>
          <w:rFonts w:ascii="Segoe UI" w:eastAsia="Times New Roman" w:hAnsi="Segoe UI" w:cs="Segoe UI"/>
        </w:rPr>
        <w:t>conclusion of the grant period</w:t>
      </w:r>
      <w:r w:rsidR="00FD1138" w:rsidRPr="00481E2B">
        <w:rPr>
          <w:rFonts w:ascii="Segoe UI" w:eastAsia="Times New Roman" w:hAnsi="Segoe UI" w:cs="Segoe UI"/>
        </w:rPr>
        <w:t>.</w:t>
      </w:r>
    </w:p>
    <w:p w14:paraId="54E6FEA4" w14:textId="77777777" w:rsidR="00230744" w:rsidRPr="00481E2B" w:rsidRDefault="00230744" w:rsidP="00EA1127">
      <w:pPr>
        <w:spacing w:after="0" w:line="240" w:lineRule="auto"/>
        <w:rPr>
          <w:rFonts w:ascii="Segoe UI" w:eastAsia="Times New Roman" w:hAnsi="Segoe UI" w:cs="Segoe UI"/>
        </w:rPr>
      </w:pPr>
    </w:p>
    <w:p w14:paraId="53767752" w14:textId="447497B3" w:rsidR="00FE2F3C" w:rsidRPr="00481E2B" w:rsidRDefault="006341F7" w:rsidP="00EA1127">
      <w:pPr>
        <w:spacing w:after="0" w:line="240" w:lineRule="auto"/>
        <w:rPr>
          <w:rFonts w:ascii="Segoe UI" w:eastAsia="Times New Roman" w:hAnsi="Segoe UI" w:cs="Segoe UI"/>
        </w:rPr>
      </w:pPr>
      <w:r w:rsidRPr="00481E2B">
        <w:rPr>
          <w:rFonts w:ascii="Segoe UI" w:eastAsia="Times New Roman" w:hAnsi="Segoe UI" w:cs="Segoe UI"/>
          <w:b/>
          <w:bCs/>
          <w:color w:val="000000"/>
        </w:rPr>
        <w:t>Evaluation Criteria</w:t>
      </w:r>
    </w:p>
    <w:p w14:paraId="02CC5A70" w14:textId="26E040BD" w:rsidR="0066335A" w:rsidRPr="00481E2B" w:rsidRDefault="00354EB2" w:rsidP="00EA1127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481E2B">
        <w:rPr>
          <w:rFonts w:ascii="Segoe UI" w:eastAsia="Times New Roman" w:hAnsi="Segoe UI" w:cs="Segoe UI"/>
          <w:color w:val="000000"/>
        </w:rPr>
        <w:t xml:space="preserve">Full </w:t>
      </w:r>
      <w:r w:rsidR="00243352" w:rsidRPr="00481E2B">
        <w:rPr>
          <w:rFonts w:ascii="Segoe UI" w:eastAsia="Times New Roman" w:hAnsi="Segoe UI" w:cs="Segoe UI"/>
          <w:color w:val="000000"/>
        </w:rPr>
        <w:t>p</w:t>
      </w:r>
      <w:r w:rsidR="0066335A" w:rsidRPr="00481E2B">
        <w:rPr>
          <w:rFonts w:ascii="Segoe UI" w:eastAsia="Times New Roman" w:hAnsi="Segoe UI" w:cs="Segoe UI"/>
          <w:color w:val="000000"/>
        </w:rPr>
        <w:t>roposals</w:t>
      </w:r>
      <w:r w:rsidR="005D5C21" w:rsidRPr="00481E2B">
        <w:rPr>
          <w:rFonts w:ascii="Segoe UI" w:eastAsia="Times New Roman" w:hAnsi="Segoe UI" w:cs="Segoe UI"/>
          <w:color w:val="000000"/>
        </w:rPr>
        <w:t xml:space="preserve"> will be </w:t>
      </w:r>
      <w:r w:rsidRPr="00481E2B">
        <w:rPr>
          <w:rFonts w:ascii="Segoe UI" w:eastAsia="Times New Roman" w:hAnsi="Segoe UI" w:cs="Segoe UI"/>
          <w:color w:val="000000"/>
        </w:rPr>
        <w:t xml:space="preserve">invited based on LOIs and </w:t>
      </w:r>
      <w:r w:rsidR="005D5C21" w:rsidRPr="00481E2B">
        <w:rPr>
          <w:rFonts w:ascii="Segoe UI" w:eastAsia="Times New Roman" w:hAnsi="Segoe UI" w:cs="Segoe UI"/>
          <w:color w:val="000000"/>
        </w:rPr>
        <w:t>evaluated</w:t>
      </w:r>
      <w:r w:rsidR="00D86AD3" w:rsidRPr="00481E2B">
        <w:rPr>
          <w:rFonts w:ascii="Segoe UI" w:eastAsia="Times New Roman" w:hAnsi="Segoe UI" w:cs="Segoe UI"/>
          <w:color w:val="000000"/>
        </w:rPr>
        <w:t xml:space="preserve"> according to </w:t>
      </w:r>
      <w:r w:rsidR="00243352" w:rsidRPr="00481E2B">
        <w:rPr>
          <w:rFonts w:ascii="Segoe UI" w:eastAsia="Times New Roman" w:hAnsi="Segoe UI" w:cs="Segoe UI"/>
          <w:color w:val="000000"/>
        </w:rPr>
        <w:t xml:space="preserve">the </w:t>
      </w:r>
      <w:r w:rsidR="00B63E7C" w:rsidRPr="00481E2B">
        <w:rPr>
          <w:rFonts w:ascii="Segoe UI" w:eastAsia="Times New Roman" w:hAnsi="Segoe UI" w:cs="Segoe UI"/>
          <w:color w:val="000000"/>
        </w:rPr>
        <w:t xml:space="preserve">following </w:t>
      </w:r>
      <w:r w:rsidR="00EA3DE0" w:rsidRPr="00481E2B">
        <w:rPr>
          <w:rFonts w:ascii="Segoe UI" w:eastAsia="Times New Roman" w:hAnsi="Segoe UI" w:cs="Segoe UI"/>
          <w:color w:val="000000"/>
        </w:rPr>
        <w:t>criteria:</w:t>
      </w:r>
    </w:p>
    <w:p w14:paraId="62DBB1DD" w14:textId="76F79284" w:rsidR="004E48C7" w:rsidRPr="00481E2B" w:rsidRDefault="004E48C7" w:rsidP="004E48C7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Segoe UI" w:eastAsia="Times New Roman" w:hAnsi="Segoe UI" w:cs="Segoe UI"/>
          <w:b/>
          <w:bCs/>
          <w:color w:val="000000"/>
        </w:rPr>
      </w:pPr>
      <w:r w:rsidRPr="00481E2B">
        <w:rPr>
          <w:rFonts w:ascii="Segoe UI" w:eastAsia="Times New Roman" w:hAnsi="Segoe UI" w:cs="Segoe UI"/>
          <w:color w:val="000000"/>
        </w:rPr>
        <w:t>Qualifications and experience of the organization and project personnel</w:t>
      </w:r>
      <w:r w:rsidR="0097481B" w:rsidRPr="00481E2B">
        <w:rPr>
          <w:rFonts w:ascii="Segoe UI" w:eastAsia="Times New Roman" w:hAnsi="Segoe UI" w:cs="Segoe UI"/>
          <w:color w:val="000000"/>
        </w:rPr>
        <w:t>, and understanding of how the project will fit into Connecticut’s systems</w:t>
      </w:r>
    </w:p>
    <w:p w14:paraId="6E442861" w14:textId="1678BCB1" w:rsidR="00FF0443" w:rsidRPr="00481E2B" w:rsidRDefault="00040E24" w:rsidP="00C134E1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Segoe UI" w:eastAsia="Times New Roman" w:hAnsi="Segoe UI" w:cs="Segoe UI"/>
          <w:color w:val="000000"/>
        </w:rPr>
      </w:pPr>
      <w:r w:rsidRPr="00481E2B">
        <w:rPr>
          <w:rFonts w:ascii="Segoe UI" w:eastAsia="Times New Roman" w:hAnsi="Segoe UI" w:cs="Segoe UI"/>
          <w:color w:val="000000"/>
        </w:rPr>
        <w:t>Extent to which the project addresses the Grant Focus Area and Project Criteria above</w:t>
      </w:r>
    </w:p>
    <w:p w14:paraId="6AF4AB7A" w14:textId="5926F60E" w:rsidR="00FF0443" w:rsidRPr="00481E2B" w:rsidRDefault="00040E24" w:rsidP="00C134E1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Segoe UI" w:eastAsia="Times New Roman" w:hAnsi="Segoe UI" w:cs="Segoe UI"/>
          <w:color w:val="000000"/>
        </w:rPr>
      </w:pPr>
      <w:r w:rsidRPr="00481E2B">
        <w:rPr>
          <w:rFonts w:ascii="Segoe UI" w:eastAsia="Times New Roman" w:hAnsi="Segoe UI" w:cs="Segoe UI"/>
          <w:color w:val="000000"/>
        </w:rPr>
        <w:t xml:space="preserve">Extent to which the project addresses the target </w:t>
      </w:r>
      <w:r w:rsidR="006F687A" w:rsidRPr="00481E2B">
        <w:rPr>
          <w:rFonts w:ascii="Segoe UI" w:eastAsia="Times New Roman" w:hAnsi="Segoe UI" w:cs="Segoe UI"/>
          <w:color w:val="000000"/>
        </w:rPr>
        <w:t>population</w:t>
      </w:r>
      <w:r w:rsidRPr="00481E2B">
        <w:rPr>
          <w:rFonts w:ascii="Segoe UI" w:eastAsia="Times New Roman" w:hAnsi="Segoe UI" w:cs="Segoe UI"/>
          <w:color w:val="000000"/>
        </w:rPr>
        <w:t xml:space="preserve"> above</w:t>
      </w:r>
    </w:p>
    <w:p w14:paraId="648E9CCE" w14:textId="5357F21D" w:rsidR="00FF0443" w:rsidRPr="00481E2B" w:rsidRDefault="0097481B" w:rsidP="00C134E1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Segoe UI" w:eastAsia="Times New Roman" w:hAnsi="Segoe UI" w:cs="Segoe UI"/>
          <w:color w:val="000000"/>
        </w:rPr>
      </w:pPr>
      <w:r w:rsidRPr="00481E2B">
        <w:rPr>
          <w:rFonts w:ascii="Segoe UI" w:eastAsia="Times New Roman" w:hAnsi="Segoe UI" w:cs="Segoe UI"/>
          <w:color w:val="000000"/>
        </w:rPr>
        <w:t>Likelihood of success for the program goals and of the grant to</w:t>
      </w:r>
      <w:r w:rsidR="00BB386A">
        <w:rPr>
          <w:rFonts w:ascii="Segoe UI" w:eastAsia="Times New Roman" w:hAnsi="Segoe UI" w:cs="Segoe UI"/>
          <w:color w:val="000000"/>
        </w:rPr>
        <w:t xml:space="preserve"> demonstrate successful implementation and</w:t>
      </w:r>
      <w:r w:rsidRPr="00481E2B">
        <w:rPr>
          <w:rFonts w:ascii="Segoe UI" w:eastAsia="Times New Roman" w:hAnsi="Segoe UI" w:cs="Segoe UI"/>
          <w:color w:val="000000"/>
        </w:rPr>
        <w:t xml:space="preserve"> inform future improvements for this population</w:t>
      </w:r>
    </w:p>
    <w:p w14:paraId="43DBDE08" w14:textId="0A752FC2" w:rsidR="00206303" w:rsidRPr="00481E2B" w:rsidRDefault="002D3053" w:rsidP="00C134E1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Segoe UI" w:eastAsia="Times New Roman" w:hAnsi="Segoe UI" w:cs="Segoe UI"/>
          <w:b/>
          <w:bCs/>
          <w:color w:val="000000"/>
        </w:rPr>
      </w:pPr>
      <w:r w:rsidRPr="00481E2B">
        <w:rPr>
          <w:rFonts w:ascii="Segoe UI" w:eastAsia="Times New Roman" w:hAnsi="Segoe UI" w:cs="Segoe UI"/>
          <w:color w:val="000000"/>
        </w:rPr>
        <w:t>Appropriate</w:t>
      </w:r>
      <w:r w:rsidR="00A3244C" w:rsidRPr="00481E2B">
        <w:rPr>
          <w:rFonts w:ascii="Segoe UI" w:eastAsia="Times New Roman" w:hAnsi="Segoe UI" w:cs="Segoe UI"/>
          <w:color w:val="000000"/>
        </w:rPr>
        <w:t>ness of</w:t>
      </w:r>
      <w:r w:rsidRPr="00481E2B">
        <w:rPr>
          <w:rFonts w:ascii="Segoe UI" w:eastAsia="Times New Roman" w:hAnsi="Segoe UI" w:cs="Segoe UI"/>
          <w:color w:val="000000"/>
        </w:rPr>
        <w:t xml:space="preserve"> budget and project timeline</w:t>
      </w:r>
    </w:p>
    <w:p w14:paraId="07D6088D" w14:textId="77777777" w:rsidR="00206303" w:rsidRPr="00481E2B" w:rsidRDefault="00206303" w:rsidP="00EA1127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14:paraId="43DB023F" w14:textId="65647BA2" w:rsidR="0043642B" w:rsidRPr="00481E2B" w:rsidRDefault="00F35F57" w:rsidP="00EA1127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 w:rsidRPr="00481E2B">
        <w:rPr>
          <w:rFonts w:ascii="Segoe UI" w:eastAsia="Times New Roman" w:hAnsi="Segoe UI" w:cs="Segoe UI"/>
          <w:b/>
          <w:bCs/>
          <w:color w:val="000000"/>
        </w:rPr>
        <w:t xml:space="preserve">Key </w:t>
      </w:r>
      <w:r w:rsidR="00B61731" w:rsidRPr="00481E2B">
        <w:rPr>
          <w:rFonts w:ascii="Segoe UI" w:eastAsia="Times New Roman" w:hAnsi="Segoe UI" w:cs="Segoe UI"/>
          <w:b/>
          <w:bCs/>
          <w:color w:val="000000"/>
        </w:rPr>
        <w:t>Dates</w:t>
      </w:r>
      <w:r w:rsidR="000D03E6" w:rsidRPr="00481E2B">
        <w:rPr>
          <w:rFonts w:ascii="Segoe UI" w:eastAsia="Times New Roman" w:hAnsi="Segoe UI" w:cs="Segoe UI"/>
          <w:b/>
          <w:bCs/>
          <w:color w:val="00000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70"/>
        <w:gridCol w:w="4672"/>
      </w:tblGrid>
      <w:tr w:rsidR="0043642B" w:rsidRPr="00481E2B" w14:paraId="0D21B576" w14:textId="77777777" w:rsidTr="3B74FFB2">
        <w:tc>
          <w:tcPr>
            <w:tcW w:w="4680" w:type="dxa"/>
          </w:tcPr>
          <w:p w14:paraId="0990857D" w14:textId="5E5D90D3" w:rsidR="0043642B" w:rsidRPr="00481E2B" w:rsidRDefault="0043642B" w:rsidP="00EA1127">
            <w:pPr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481E2B">
              <w:rPr>
                <w:rFonts w:ascii="Segoe UI" w:eastAsia="Times New Roman" w:hAnsi="Segoe UI" w:cs="Segoe UI"/>
                <w:color w:val="000000"/>
              </w:rPr>
              <w:t>Request for L</w:t>
            </w:r>
            <w:r w:rsidR="0051005D" w:rsidRPr="00481E2B">
              <w:rPr>
                <w:rFonts w:ascii="Segoe UI" w:eastAsia="Times New Roman" w:hAnsi="Segoe UI" w:cs="Segoe UI"/>
                <w:color w:val="000000"/>
              </w:rPr>
              <w:t xml:space="preserve">OI </w:t>
            </w:r>
            <w:r w:rsidRPr="00481E2B">
              <w:rPr>
                <w:rFonts w:ascii="Segoe UI" w:eastAsia="Times New Roman" w:hAnsi="Segoe UI" w:cs="Segoe UI"/>
                <w:color w:val="000000"/>
              </w:rPr>
              <w:t>released</w:t>
            </w:r>
          </w:p>
        </w:tc>
        <w:tc>
          <w:tcPr>
            <w:tcW w:w="4788" w:type="dxa"/>
          </w:tcPr>
          <w:p w14:paraId="085DAF7B" w14:textId="3C0BB1E0" w:rsidR="0043642B" w:rsidRPr="00481E2B" w:rsidRDefault="0064095F">
            <w:pPr>
              <w:tabs>
                <w:tab w:val="left" w:pos="2610"/>
              </w:tabs>
              <w:ind w:right="-180"/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481E2B">
              <w:rPr>
                <w:rFonts w:ascii="Segoe UI" w:eastAsia="Times New Roman" w:hAnsi="Segoe UI" w:cs="Segoe UI"/>
                <w:b/>
                <w:bCs/>
                <w:color w:val="000000"/>
              </w:rPr>
              <w:t xml:space="preserve">May 1, </w:t>
            </w:r>
            <w:r w:rsidR="0043642B" w:rsidRPr="00481E2B">
              <w:rPr>
                <w:rFonts w:ascii="Segoe UI" w:eastAsia="Times New Roman" w:hAnsi="Segoe UI" w:cs="Segoe UI"/>
                <w:b/>
                <w:bCs/>
                <w:color w:val="000000"/>
              </w:rPr>
              <w:t>201</w:t>
            </w:r>
            <w:r w:rsidRPr="00481E2B">
              <w:rPr>
                <w:rFonts w:ascii="Segoe UI" w:eastAsia="Times New Roman" w:hAnsi="Segoe UI" w:cs="Segoe UI"/>
                <w:b/>
                <w:color w:val="000000"/>
              </w:rPr>
              <w:t>9</w:t>
            </w:r>
          </w:p>
        </w:tc>
      </w:tr>
      <w:tr w:rsidR="0043642B" w:rsidRPr="00481E2B" w14:paraId="0DEF09DF" w14:textId="77777777" w:rsidTr="3B74FFB2">
        <w:tc>
          <w:tcPr>
            <w:tcW w:w="4680" w:type="dxa"/>
          </w:tcPr>
          <w:p w14:paraId="14E011A6" w14:textId="767B85DC" w:rsidR="0043642B" w:rsidRPr="00481E2B" w:rsidRDefault="00A3244C" w:rsidP="00EA1127">
            <w:pPr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481E2B">
              <w:rPr>
                <w:rFonts w:ascii="Segoe UI" w:eastAsia="Times New Roman" w:hAnsi="Segoe UI" w:cs="Segoe UI"/>
                <w:color w:val="000000"/>
              </w:rPr>
              <w:t xml:space="preserve">LOI </w:t>
            </w:r>
            <w:r w:rsidR="0043642B" w:rsidRPr="00481E2B">
              <w:rPr>
                <w:rFonts w:ascii="Segoe UI" w:eastAsia="Times New Roman" w:hAnsi="Segoe UI" w:cs="Segoe UI"/>
                <w:color w:val="000000"/>
              </w:rPr>
              <w:t>due</w:t>
            </w:r>
            <w:r w:rsidRPr="00481E2B">
              <w:rPr>
                <w:rFonts w:ascii="Segoe UI" w:eastAsia="Times New Roman" w:hAnsi="Segoe UI" w:cs="Segoe UI"/>
                <w:color w:val="000000"/>
              </w:rPr>
              <w:t xml:space="preserve"> by 5pm</w:t>
            </w:r>
          </w:p>
        </w:tc>
        <w:tc>
          <w:tcPr>
            <w:tcW w:w="4788" w:type="dxa"/>
          </w:tcPr>
          <w:p w14:paraId="7311D396" w14:textId="06AE3781" w:rsidR="0043642B" w:rsidRPr="00481E2B" w:rsidRDefault="00F13D5A" w:rsidP="00A3244C">
            <w:pPr>
              <w:tabs>
                <w:tab w:val="left" w:pos="2610"/>
              </w:tabs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481E2B">
              <w:rPr>
                <w:rFonts w:ascii="Segoe UI" w:eastAsia="Times New Roman" w:hAnsi="Segoe UI" w:cs="Segoe UI"/>
                <w:b/>
                <w:color w:val="000000"/>
              </w:rPr>
              <w:t xml:space="preserve">June </w:t>
            </w:r>
            <w:r w:rsidR="0043642B" w:rsidRPr="00481E2B">
              <w:rPr>
                <w:rFonts w:ascii="Segoe UI" w:eastAsia="Times New Roman" w:hAnsi="Segoe UI" w:cs="Segoe UI"/>
                <w:b/>
                <w:color w:val="000000"/>
              </w:rPr>
              <w:t xml:space="preserve"> </w:t>
            </w:r>
            <w:r w:rsidR="00FE01BC">
              <w:rPr>
                <w:rFonts w:ascii="Segoe UI" w:eastAsia="Times New Roman" w:hAnsi="Segoe UI" w:cs="Segoe UI"/>
                <w:b/>
                <w:color w:val="000000"/>
              </w:rPr>
              <w:t>10</w:t>
            </w:r>
            <w:r w:rsidR="00943531" w:rsidRPr="00481E2B">
              <w:rPr>
                <w:rFonts w:ascii="Segoe UI" w:eastAsia="Times New Roman" w:hAnsi="Segoe UI" w:cs="Segoe UI"/>
                <w:b/>
                <w:color w:val="000000"/>
              </w:rPr>
              <w:t>, 201</w:t>
            </w:r>
            <w:r w:rsidR="009B0C64" w:rsidRPr="00481E2B">
              <w:rPr>
                <w:rFonts w:ascii="Segoe UI" w:eastAsia="Times New Roman" w:hAnsi="Segoe UI" w:cs="Segoe UI"/>
                <w:b/>
                <w:color w:val="000000"/>
              </w:rPr>
              <w:t>9</w:t>
            </w:r>
          </w:p>
        </w:tc>
      </w:tr>
      <w:tr w:rsidR="0043642B" w:rsidRPr="00481E2B" w14:paraId="615CBD7C" w14:textId="77777777" w:rsidTr="3B74FFB2">
        <w:tc>
          <w:tcPr>
            <w:tcW w:w="4680" w:type="dxa"/>
          </w:tcPr>
          <w:p w14:paraId="265A648A" w14:textId="7BCB4C6B" w:rsidR="0043642B" w:rsidRPr="00481E2B" w:rsidRDefault="00756BB4" w:rsidP="00EA1127">
            <w:pPr>
              <w:tabs>
                <w:tab w:val="left" w:pos="2610"/>
              </w:tabs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481E2B">
              <w:rPr>
                <w:rFonts w:ascii="Segoe UI" w:eastAsia="Times New Roman" w:hAnsi="Segoe UI" w:cs="Segoe UI"/>
                <w:color w:val="000000"/>
              </w:rPr>
              <w:t>Successful LOI submissions invited to submit full proposal</w:t>
            </w:r>
            <w:r w:rsidR="0043642B" w:rsidRPr="00481E2B">
              <w:rPr>
                <w:rFonts w:ascii="Segoe UI" w:eastAsia="Times New Roman" w:hAnsi="Segoe UI" w:cs="Segoe UI"/>
                <w:color w:val="000000"/>
              </w:rPr>
              <w:t xml:space="preserve"> </w:t>
            </w:r>
          </w:p>
        </w:tc>
        <w:tc>
          <w:tcPr>
            <w:tcW w:w="4788" w:type="dxa"/>
          </w:tcPr>
          <w:p w14:paraId="74CFC245" w14:textId="3E1F3BC6" w:rsidR="0043642B" w:rsidRPr="00481E2B" w:rsidRDefault="00380DAF" w:rsidP="00A3244C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481E2B">
              <w:rPr>
                <w:rFonts w:ascii="Segoe UI" w:eastAsia="Times New Roman" w:hAnsi="Segoe UI" w:cs="Segoe UI"/>
                <w:b/>
                <w:color w:val="000000"/>
              </w:rPr>
              <w:t>June 28,</w:t>
            </w:r>
            <w:r w:rsidR="00D57BBD" w:rsidRPr="00481E2B">
              <w:rPr>
                <w:rFonts w:ascii="Segoe UI" w:eastAsia="Times New Roman" w:hAnsi="Segoe UI" w:cs="Segoe UI"/>
                <w:b/>
                <w:color w:val="000000"/>
              </w:rPr>
              <w:t xml:space="preserve"> </w:t>
            </w:r>
            <w:r w:rsidR="00C134E1" w:rsidRPr="00481E2B">
              <w:rPr>
                <w:rFonts w:ascii="Segoe UI" w:eastAsia="Times New Roman" w:hAnsi="Segoe UI" w:cs="Segoe UI"/>
                <w:b/>
                <w:color w:val="000000"/>
              </w:rPr>
              <w:t>201</w:t>
            </w:r>
            <w:r w:rsidR="009B0C64" w:rsidRPr="00481E2B">
              <w:rPr>
                <w:rFonts w:ascii="Segoe UI" w:eastAsia="Times New Roman" w:hAnsi="Segoe UI" w:cs="Segoe UI"/>
                <w:b/>
                <w:color w:val="000000"/>
              </w:rPr>
              <w:t>9</w:t>
            </w:r>
            <w:r w:rsidR="00A3244C" w:rsidRPr="00481E2B">
              <w:rPr>
                <w:rFonts w:ascii="Segoe UI" w:eastAsia="Times New Roman" w:hAnsi="Segoe UI" w:cs="Segoe UI"/>
                <w:b/>
                <w:color w:val="000000"/>
              </w:rPr>
              <w:t xml:space="preserve"> </w:t>
            </w:r>
            <w:r w:rsidR="00A3244C" w:rsidRPr="00481E2B">
              <w:rPr>
                <w:rFonts w:ascii="Segoe UI" w:eastAsia="Times New Roman" w:hAnsi="Segoe UI" w:cs="Segoe UI"/>
                <w:color w:val="000000"/>
              </w:rPr>
              <w:t xml:space="preserve">- </w:t>
            </w:r>
            <w:r w:rsidR="00005E1F" w:rsidRPr="00481E2B">
              <w:rPr>
                <w:rFonts w:ascii="Segoe UI" w:eastAsia="Times New Roman" w:hAnsi="Segoe UI" w:cs="Segoe UI"/>
                <w:color w:val="000000"/>
              </w:rPr>
              <w:t xml:space="preserve">Full </w:t>
            </w:r>
            <w:r w:rsidR="00005E1F" w:rsidRPr="00481E2B">
              <w:rPr>
                <w:rFonts w:ascii="Segoe UI" w:hAnsi="Segoe UI" w:cs="Segoe UI"/>
              </w:rPr>
              <w:t xml:space="preserve">proposals will be aligned with information requested in the </w:t>
            </w:r>
            <w:r w:rsidR="00A3244C" w:rsidRPr="00481E2B">
              <w:rPr>
                <w:rFonts w:ascii="Segoe UI" w:hAnsi="Segoe UI" w:cs="Segoe UI"/>
              </w:rPr>
              <w:t>LOI</w:t>
            </w:r>
            <w:r w:rsidR="00005E1F" w:rsidRPr="00481E2B">
              <w:rPr>
                <w:rFonts w:ascii="Segoe UI" w:hAnsi="Segoe UI" w:cs="Segoe UI"/>
              </w:rPr>
              <w:t xml:space="preserve"> and limited to 5 pages.</w:t>
            </w:r>
          </w:p>
        </w:tc>
      </w:tr>
      <w:tr w:rsidR="0043642B" w:rsidRPr="00481E2B" w14:paraId="7FEDEE4E" w14:textId="77777777" w:rsidTr="3B74FFB2">
        <w:tc>
          <w:tcPr>
            <w:tcW w:w="4680" w:type="dxa"/>
          </w:tcPr>
          <w:p w14:paraId="3DDE37F5" w14:textId="3FA72E8D" w:rsidR="0043642B" w:rsidRPr="00481E2B" w:rsidRDefault="0043642B" w:rsidP="00EA1127">
            <w:pPr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481E2B">
              <w:rPr>
                <w:rFonts w:ascii="Segoe UI" w:eastAsia="Times New Roman" w:hAnsi="Segoe UI" w:cs="Segoe UI"/>
                <w:color w:val="000000"/>
              </w:rPr>
              <w:t>Full proposals due (by invitation only)</w:t>
            </w:r>
          </w:p>
        </w:tc>
        <w:tc>
          <w:tcPr>
            <w:tcW w:w="4788" w:type="dxa"/>
          </w:tcPr>
          <w:p w14:paraId="111579CA" w14:textId="23157160" w:rsidR="0043642B" w:rsidRPr="00481E2B" w:rsidRDefault="00380DAF" w:rsidP="00A3244C">
            <w:pPr>
              <w:tabs>
                <w:tab w:val="left" w:pos="2610"/>
              </w:tabs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481E2B">
              <w:rPr>
                <w:rFonts w:ascii="Segoe UI" w:eastAsia="Times New Roman" w:hAnsi="Segoe UI" w:cs="Segoe UI"/>
                <w:b/>
                <w:color w:val="000000"/>
              </w:rPr>
              <w:t xml:space="preserve">July 31, </w:t>
            </w:r>
            <w:r w:rsidR="00943531" w:rsidRPr="00481E2B">
              <w:rPr>
                <w:rFonts w:ascii="Segoe UI" w:eastAsia="Times New Roman" w:hAnsi="Segoe UI" w:cs="Segoe UI"/>
                <w:b/>
                <w:color w:val="000000"/>
              </w:rPr>
              <w:t>201</w:t>
            </w:r>
            <w:r w:rsidR="009B0C64" w:rsidRPr="00481E2B">
              <w:rPr>
                <w:rFonts w:ascii="Segoe UI" w:eastAsia="Times New Roman" w:hAnsi="Segoe UI" w:cs="Segoe UI"/>
                <w:b/>
                <w:color w:val="000000"/>
              </w:rPr>
              <w:t>9</w:t>
            </w:r>
          </w:p>
        </w:tc>
      </w:tr>
      <w:tr w:rsidR="0043642B" w:rsidRPr="00481E2B" w14:paraId="27C4A21E" w14:textId="77777777" w:rsidTr="3B74FFB2">
        <w:tc>
          <w:tcPr>
            <w:tcW w:w="4680" w:type="dxa"/>
          </w:tcPr>
          <w:p w14:paraId="65DC21D1" w14:textId="1FC6ED41" w:rsidR="0043642B" w:rsidRPr="00481E2B" w:rsidRDefault="0043642B" w:rsidP="00EA1127">
            <w:pPr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481E2B">
              <w:rPr>
                <w:rFonts w:ascii="Segoe UI" w:eastAsia="Times New Roman" w:hAnsi="Segoe UI" w:cs="Segoe UI"/>
                <w:color w:val="000000"/>
              </w:rPr>
              <w:t>Notification of awards</w:t>
            </w:r>
          </w:p>
        </w:tc>
        <w:tc>
          <w:tcPr>
            <w:tcW w:w="4788" w:type="dxa"/>
          </w:tcPr>
          <w:p w14:paraId="490A35F4" w14:textId="1516579A" w:rsidR="0043642B" w:rsidRPr="00481E2B" w:rsidRDefault="00380DAF" w:rsidP="00EA1127">
            <w:pPr>
              <w:tabs>
                <w:tab w:val="left" w:pos="2610"/>
              </w:tabs>
              <w:textAlignment w:val="baseline"/>
              <w:rPr>
                <w:rFonts w:ascii="Segoe UI" w:eastAsia="Times New Roman" w:hAnsi="Segoe UI" w:cs="Segoe UI"/>
                <w:color w:val="000000"/>
              </w:rPr>
            </w:pPr>
            <w:r w:rsidRPr="00481E2B">
              <w:rPr>
                <w:rFonts w:ascii="Segoe UI" w:eastAsia="Times New Roman" w:hAnsi="Segoe UI" w:cs="Segoe UI"/>
                <w:b/>
                <w:color w:val="000000"/>
              </w:rPr>
              <w:t>August 31,</w:t>
            </w:r>
            <w:r w:rsidR="00943531" w:rsidRPr="00481E2B">
              <w:rPr>
                <w:rFonts w:ascii="Segoe UI" w:eastAsia="Times New Roman" w:hAnsi="Segoe UI" w:cs="Segoe UI"/>
                <w:b/>
                <w:color w:val="000000"/>
              </w:rPr>
              <w:t>201</w:t>
            </w:r>
            <w:r w:rsidR="009B0C64" w:rsidRPr="00481E2B">
              <w:rPr>
                <w:rFonts w:ascii="Segoe UI" w:eastAsia="Times New Roman" w:hAnsi="Segoe UI" w:cs="Segoe UI"/>
                <w:b/>
                <w:color w:val="000000"/>
              </w:rPr>
              <w:t>9</w:t>
            </w:r>
            <w:r w:rsidR="00A3244C" w:rsidRPr="00481E2B">
              <w:rPr>
                <w:rFonts w:ascii="Segoe UI" w:eastAsia="Times New Roman" w:hAnsi="Segoe UI" w:cs="Segoe UI"/>
                <w:color w:val="000000"/>
              </w:rPr>
              <w:t xml:space="preserve"> - </w:t>
            </w:r>
            <w:r w:rsidR="0043642B" w:rsidRPr="00481E2B">
              <w:rPr>
                <w:rFonts w:ascii="Segoe UI" w:eastAsia="Times New Roman" w:hAnsi="Segoe UI" w:cs="Segoe UI"/>
                <w:color w:val="000000"/>
              </w:rPr>
              <w:t>Grants distributed following execution of fully signed Letter of Agreement</w:t>
            </w:r>
          </w:p>
        </w:tc>
      </w:tr>
      <w:tr w:rsidR="0043642B" w:rsidRPr="00481E2B" w14:paraId="411A83A8" w14:textId="77777777" w:rsidTr="3B74FFB2">
        <w:tc>
          <w:tcPr>
            <w:tcW w:w="4680" w:type="dxa"/>
          </w:tcPr>
          <w:p w14:paraId="3D8C0F86" w14:textId="3DEFE791" w:rsidR="0043642B" w:rsidRPr="00481E2B" w:rsidRDefault="00A3244C" w:rsidP="00EA1127">
            <w:pPr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481E2B">
              <w:rPr>
                <w:rFonts w:ascii="Segoe UI" w:eastAsia="Times New Roman" w:hAnsi="Segoe UI" w:cs="Segoe UI"/>
                <w:color w:val="000000"/>
              </w:rPr>
              <w:t>Project</w:t>
            </w:r>
            <w:r w:rsidR="0043642B" w:rsidRPr="00481E2B">
              <w:rPr>
                <w:rFonts w:ascii="Segoe UI" w:eastAsia="Times New Roman" w:hAnsi="Segoe UI" w:cs="Segoe UI"/>
                <w:color w:val="000000"/>
              </w:rPr>
              <w:t xml:space="preserve"> start</w:t>
            </w:r>
            <w:r w:rsidRPr="00481E2B">
              <w:rPr>
                <w:rFonts w:ascii="Segoe UI" w:eastAsia="Times New Roman" w:hAnsi="Segoe UI" w:cs="Segoe UI"/>
                <w:color w:val="000000"/>
              </w:rPr>
              <w:t xml:space="preserve"> date</w:t>
            </w:r>
          </w:p>
        </w:tc>
        <w:tc>
          <w:tcPr>
            <w:tcW w:w="4788" w:type="dxa"/>
          </w:tcPr>
          <w:p w14:paraId="413C4B1E" w14:textId="2F79D566" w:rsidR="0043642B" w:rsidRPr="00481E2B" w:rsidRDefault="0043642B" w:rsidP="00A3244C">
            <w:pPr>
              <w:tabs>
                <w:tab w:val="left" w:pos="2610"/>
              </w:tabs>
              <w:textAlignment w:val="baseline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481E2B">
              <w:rPr>
                <w:rFonts w:ascii="Segoe UI" w:eastAsia="Times New Roman" w:hAnsi="Segoe UI" w:cs="Segoe UI"/>
                <w:b/>
                <w:color w:val="000000"/>
              </w:rPr>
              <w:t xml:space="preserve">October </w:t>
            </w:r>
            <w:r w:rsidR="00A3244C" w:rsidRPr="00481E2B">
              <w:rPr>
                <w:rFonts w:ascii="Segoe UI" w:eastAsia="Times New Roman" w:hAnsi="Segoe UI" w:cs="Segoe UI"/>
                <w:b/>
                <w:color w:val="000000"/>
              </w:rPr>
              <w:t>1</w:t>
            </w:r>
            <w:r w:rsidR="00943531" w:rsidRPr="00481E2B">
              <w:rPr>
                <w:rFonts w:ascii="Segoe UI" w:eastAsia="Times New Roman" w:hAnsi="Segoe UI" w:cs="Segoe UI"/>
                <w:b/>
                <w:color w:val="000000"/>
              </w:rPr>
              <w:t>, 201</w:t>
            </w:r>
            <w:r w:rsidR="009B0C64" w:rsidRPr="00481E2B">
              <w:rPr>
                <w:rFonts w:ascii="Segoe UI" w:eastAsia="Times New Roman" w:hAnsi="Segoe UI" w:cs="Segoe UI"/>
                <w:b/>
                <w:color w:val="000000"/>
              </w:rPr>
              <w:t>9</w:t>
            </w:r>
          </w:p>
        </w:tc>
      </w:tr>
    </w:tbl>
    <w:p w14:paraId="08EF5569" w14:textId="77777777" w:rsidR="00A3244C" w:rsidRPr="00481E2B" w:rsidRDefault="00A3244C" w:rsidP="00A3244C">
      <w:pPr>
        <w:pStyle w:val="ListParagraph"/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</w:p>
    <w:p w14:paraId="59CC2929" w14:textId="570DBBE8" w:rsidR="00F65253" w:rsidRPr="00481E2B" w:rsidRDefault="00354EB2" w:rsidP="00EA1127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</w:rPr>
      </w:pPr>
      <w:r w:rsidRPr="00481E2B">
        <w:rPr>
          <w:rFonts w:ascii="Segoe UI" w:eastAsia="Times New Roman" w:hAnsi="Segoe UI" w:cs="Segoe UI"/>
          <w:b/>
          <w:bCs/>
          <w:color w:val="000000"/>
        </w:rPr>
        <w:t>Letters of Intent (LOI)</w:t>
      </w:r>
    </w:p>
    <w:p w14:paraId="47EB3085" w14:textId="1EB2825F" w:rsidR="002E18AE" w:rsidRPr="00481E2B" w:rsidRDefault="00A55539" w:rsidP="00EA1127">
      <w:pPr>
        <w:spacing w:after="0" w:line="240" w:lineRule="auto"/>
        <w:rPr>
          <w:rFonts w:ascii="Segoe UI" w:hAnsi="Segoe UI" w:cs="Segoe UI"/>
        </w:rPr>
      </w:pPr>
      <w:r w:rsidRPr="00481E2B">
        <w:rPr>
          <w:rFonts w:ascii="Segoe UI" w:hAnsi="Segoe UI" w:cs="Segoe UI"/>
        </w:rPr>
        <w:t xml:space="preserve">Please submit </w:t>
      </w:r>
      <w:r w:rsidR="0051005D" w:rsidRPr="00481E2B">
        <w:rPr>
          <w:rFonts w:ascii="Segoe UI" w:hAnsi="Segoe UI" w:cs="Segoe UI"/>
        </w:rPr>
        <w:t>your L</w:t>
      </w:r>
      <w:r w:rsidR="00A3244C" w:rsidRPr="00481E2B">
        <w:rPr>
          <w:rFonts w:ascii="Segoe UI" w:hAnsi="Segoe UI" w:cs="Segoe UI"/>
        </w:rPr>
        <w:t xml:space="preserve">OI to </w:t>
      </w:r>
      <w:r w:rsidR="0064095F" w:rsidRPr="00481E2B">
        <w:rPr>
          <w:rFonts w:ascii="Segoe UI" w:hAnsi="Segoe UI" w:cs="Segoe UI"/>
        </w:rPr>
        <w:t>Yecenia Casiano</w:t>
      </w:r>
      <w:r w:rsidR="00A3244C" w:rsidRPr="00481E2B">
        <w:rPr>
          <w:rFonts w:ascii="Segoe UI" w:hAnsi="Segoe UI" w:cs="Segoe UI"/>
        </w:rPr>
        <w:t xml:space="preserve"> at</w:t>
      </w:r>
      <w:hyperlink r:id="rId11" w:history="1">
        <w:r w:rsidR="0064095F" w:rsidRPr="00481E2B">
          <w:rPr>
            <w:rStyle w:val="Hyperlink"/>
            <w:rFonts w:ascii="Segoe UI" w:hAnsi="Segoe UI" w:cs="Segoe UI"/>
          </w:rPr>
          <w:t xml:space="preserve"> casiano@uchc.edu</w:t>
        </w:r>
      </w:hyperlink>
      <w:r w:rsidR="00A3244C" w:rsidRPr="00481E2B">
        <w:rPr>
          <w:rFonts w:ascii="Segoe UI" w:hAnsi="Segoe UI" w:cs="Segoe UI"/>
        </w:rPr>
        <w:t xml:space="preserve"> with the following information:</w:t>
      </w:r>
    </w:p>
    <w:p w14:paraId="3E421F57" w14:textId="2112FA76" w:rsidR="007B258C" w:rsidRPr="00481E2B" w:rsidRDefault="002E18AE" w:rsidP="000A1E01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Segoe UI" w:hAnsi="Segoe UI" w:cs="Segoe UI"/>
        </w:rPr>
      </w:pPr>
      <w:r w:rsidRPr="00481E2B">
        <w:rPr>
          <w:rFonts w:ascii="Segoe UI" w:hAnsi="Segoe UI" w:cs="Segoe UI"/>
        </w:rPr>
        <w:t xml:space="preserve">Name of </w:t>
      </w:r>
      <w:r w:rsidR="00206303" w:rsidRPr="00481E2B">
        <w:rPr>
          <w:rFonts w:ascii="Segoe UI" w:hAnsi="Segoe UI" w:cs="Segoe UI"/>
        </w:rPr>
        <w:t>a</w:t>
      </w:r>
      <w:r w:rsidRPr="00481E2B">
        <w:rPr>
          <w:rFonts w:ascii="Segoe UI" w:hAnsi="Segoe UI" w:cs="Segoe UI"/>
        </w:rPr>
        <w:t>pplicant</w:t>
      </w:r>
      <w:r w:rsidR="0097481B" w:rsidRPr="00481E2B">
        <w:rPr>
          <w:rFonts w:ascii="Segoe UI" w:hAnsi="Segoe UI" w:cs="Segoe UI"/>
        </w:rPr>
        <w:t>/agency</w:t>
      </w:r>
    </w:p>
    <w:p w14:paraId="067D3E08" w14:textId="77777777" w:rsidR="002B3A94" w:rsidRPr="00481E2B" w:rsidRDefault="00A55539" w:rsidP="000A1E01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Segoe UI" w:hAnsi="Segoe UI" w:cs="Segoe UI"/>
        </w:rPr>
      </w:pPr>
      <w:r w:rsidRPr="00481E2B">
        <w:rPr>
          <w:rFonts w:ascii="Segoe UI" w:hAnsi="Segoe UI" w:cs="Segoe UI"/>
        </w:rPr>
        <w:t xml:space="preserve">Name, title, </w:t>
      </w:r>
      <w:r w:rsidR="007B258C" w:rsidRPr="00481E2B">
        <w:rPr>
          <w:rFonts w:ascii="Segoe UI" w:hAnsi="Segoe UI" w:cs="Segoe UI"/>
        </w:rPr>
        <w:t>emai</w:t>
      </w:r>
      <w:r w:rsidR="00206303" w:rsidRPr="00481E2B">
        <w:rPr>
          <w:rFonts w:ascii="Segoe UI" w:hAnsi="Segoe UI" w:cs="Segoe UI"/>
        </w:rPr>
        <w:t>l of contact person for this L</w:t>
      </w:r>
      <w:r w:rsidR="0051005D" w:rsidRPr="00481E2B">
        <w:rPr>
          <w:rFonts w:ascii="Segoe UI" w:hAnsi="Segoe UI" w:cs="Segoe UI"/>
        </w:rPr>
        <w:t>OI</w:t>
      </w:r>
    </w:p>
    <w:p w14:paraId="759AC418" w14:textId="1CDD9080" w:rsidR="002237DC" w:rsidRPr="00481E2B" w:rsidRDefault="00BB386A" w:rsidP="00354EB2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="002237DC" w:rsidRPr="00481E2B">
        <w:rPr>
          <w:rFonts w:ascii="Segoe UI" w:hAnsi="Segoe UI" w:cs="Segoe UI"/>
        </w:rPr>
        <w:t xml:space="preserve">mount requested from </w:t>
      </w:r>
      <w:r w:rsidR="00EE3CCC" w:rsidRPr="00481E2B">
        <w:rPr>
          <w:rFonts w:ascii="Segoe UI" w:hAnsi="Segoe UI" w:cs="Segoe UI"/>
        </w:rPr>
        <w:t>the Children’s Fund of CT</w:t>
      </w:r>
    </w:p>
    <w:p w14:paraId="258480EF" w14:textId="4FFA5D65" w:rsidR="0096180E" w:rsidRPr="00481E2B" w:rsidRDefault="00EA57B0" w:rsidP="000A1E01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Segoe UI" w:hAnsi="Segoe UI" w:cs="Segoe UI"/>
        </w:rPr>
      </w:pPr>
      <w:r w:rsidRPr="00481E2B">
        <w:rPr>
          <w:rFonts w:ascii="Segoe UI" w:hAnsi="Segoe UI" w:cs="Segoe UI"/>
        </w:rPr>
        <w:t>Key p</w:t>
      </w:r>
      <w:r w:rsidR="0096180E" w:rsidRPr="00481E2B">
        <w:rPr>
          <w:rFonts w:ascii="Segoe UI" w:hAnsi="Segoe UI" w:cs="Segoe UI"/>
        </w:rPr>
        <w:t xml:space="preserve">roject </w:t>
      </w:r>
      <w:r w:rsidR="00354EB2" w:rsidRPr="00481E2B">
        <w:rPr>
          <w:rFonts w:ascii="Segoe UI" w:hAnsi="Segoe UI" w:cs="Segoe UI"/>
        </w:rPr>
        <w:t xml:space="preserve">partners (letters of support not required with submission of the LOI) </w:t>
      </w:r>
    </w:p>
    <w:p w14:paraId="6CFC3EC8" w14:textId="2055C252" w:rsidR="00BE419A" w:rsidRPr="00481E2B" w:rsidRDefault="0097481B" w:rsidP="000A1E01">
      <w:pPr>
        <w:pStyle w:val="ListParagraph"/>
        <w:numPr>
          <w:ilvl w:val="0"/>
          <w:numId w:val="4"/>
        </w:numPr>
        <w:spacing w:after="0" w:line="240" w:lineRule="auto"/>
        <w:ind w:left="540"/>
        <w:rPr>
          <w:rFonts w:ascii="Segoe UI" w:hAnsi="Segoe UI" w:cs="Segoe UI"/>
        </w:rPr>
      </w:pPr>
      <w:r w:rsidRPr="00481E2B">
        <w:rPr>
          <w:rFonts w:ascii="Segoe UI" w:hAnsi="Segoe UI" w:cs="Segoe UI"/>
        </w:rPr>
        <w:t xml:space="preserve">Brief description </w:t>
      </w:r>
      <w:r w:rsidR="0090735F" w:rsidRPr="00481E2B">
        <w:rPr>
          <w:rFonts w:ascii="Segoe UI" w:hAnsi="Segoe UI" w:cs="Segoe UI"/>
        </w:rPr>
        <w:t xml:space="preserve">of </w:t>
      </w:r>
      <w:r w:rsidR="00C134E1" w:rsidRPr="00481E2B">
        <w:rPr>
          <w:rFonts w:ascii="Segoe UI" w:hAnsi="Segoe UI" w:cs="Segoe UI"/>
        </w:rPr>
        <w:t xml:space="preserve">the project’s </w:t>
      </w:r>
      <w:r w:rsidR="00BE419A" w:rsidRPr="00481E2B">
        <w:rPr>
          <w:rFonts w:ascii="Segoe UI" w:hAnsi="Segoe UI" w:cs="Segoe UI"/>
        </w:rPr>
        <w:t xml:space="preserve">proposed </w:t>
      </w:r>
      <w:r w:rsidRPr="00481E2B">
        <w:rPr>
          <w:rFonts w:ascii="Segoe UI" w:hAnsi="Segoe UI" w:cs="Segoe UI"/>
        </w:rPr>
        <w:t>activities</w:t>
      </w:r>
      <w:r w:rsidR="002C10CB" w:rsidRPr="00481E2B">
        <w:rPr>
          <w:rFonts w:ascii="Segoe UI" w:hAnsi="Segoe UI" w:cs="Segoe UI"/>
        </w:rPr>
        <w:t xml:space="preserve"> and how </w:t>
      </w:r>
      <w:r w:rsidRPr="00481E2B">
        <w:rPr>
          <w:rFonts w:ascii="Segoe UI" w:hAnsi="Segoe UI" w:cs="Segoe UI"/>
        </w:rPr>
        <w:t>it will address the Grant Focus Area and Project Criteria.</w:t>
      </w:r>
    </w:p>
    <w:p w14:paraId="18385E57" w14:textId="77777777" w:rsidR="00A3244C" w:rsidRPr="00481E2B" w:rsidRDefault="00A3244C" w:rsidP="00EA1127">
      <w:pPr>
        <w:spacing w:after="0" w:line="240" w:lineRule="auto"/>
        <w:rPr>
          <w:rFonts w:ascii="Segoe UI" w:hAnsi="Segoe UI" w:cs="Segoe UI"/>
        </w:rPr>
      </w:pPr>
    </w:p>
    <w:p w14:paraId="4587FF54" w14:textId="5B5497EB" w:rsidR="00A3244C" w:rsidRPr="00481E2B" w:rsidRDefault="00A3244C" w:rsidP="00EA1127">
      <w:pPr>
        <w:spacing w:after="0" w:line="240" w:lineRule="auto"/>
        <w:rPr>
          <w:rFonts w:ascii="Segoe UI" w:hAnsi="Segoe UI" w:cs="Segoe UI"/>
        </w:rPr>
      </w:pPr>
      <w:r w:rsidRPr="00481E2B">
        <w:rPr>
          <w:rFonts w:ascii="Segoe UI" w:hAnsi="Segoe UI" w:cs="Segoe UI"/>
        </w:rPr>
        <w:t>LOIs should be no longer than 2 pages (single-spaced, 1” margins, 11</w:t>
      </w:r>
      <w:r w:rsidR="002B3A94" w:rsidRPr="00481E2B">
        <w:rPr>
          <w:rFonts w:ascii="Segoe UI" w:hAnsi="Segoe UI" w:cs="Segoe UI"/>
        </w:rPr>
        <w:t xml:space="preserve"> </w:t>
      </w:r>
      <w:r w:rsidRPr="00481E2B">
        <w:rPr>
          <w:rFonts w:ascii="Segoe UI" w:hAnsi="Segoe UI" w:cs="Segoe UI"/>
        </w:rPr>
        <w:t>or 12 pt. font)</w:t>
      </w:r>
      <w:r w:rsidR="0051005D" w:rsidRPr="00481E2B">
        <w:rPr>
          <w:rFonts w:ascii="Segoe UI" w:hAnsi="Segoe UI" w:cs="Segoe UI"/>
        </w:rPr>
        <w:t>.</w:t>
      </w:r>
    </w:p>
    <w:p w14:paraId="1477E144" w14:textId="77777777" w:rsidR="00A3244C" w:rsidRPr="00481E2B" w:rsidRDefault="00A3244C" w:rsidP="00A3244C">
      <w:pPr>
        <w:pStyle w:val="ListParagraph"/>
        <w:spacing w:after="0" w:line="240" w:lineRule="auto"/>
        <w:ind w:left="0"/>
        <w:rPr>
          <w:rFonts w:ascii="Segoe UI" w:eastAsia="Times New Roman" w:hAnsi="Segoe UI" w:cs="Segoe UI"/>
          <w:color w:val="000000"/>
        </w:rPr>
      </w:pPr>
    </w:p>
    <w:p w14:paraId="6CB62418" w14:textId="26B1BF0D" w:rsidR="00A3244C" w:rsidRPr="00481E2B" w:rsidRDefault="00A3244C" w:rsidP="00A3244C">
      <w:pPr>
        <w:pStyle w:val="ListParagraph"/>
        <w:spacing w:after="0" w:line="240" w:lineRule="auto"/>
        <w:ind w:left="0"/>
        <w:rPr>
          <w:rFonts w:ascii="Segoe UI" w:eastAsia="Times New Roman" w:hAnsi="Segoe UI" w:cs="Segoe UI"/>
          <w:color w:val="000000"/>
        </w:rPr>
      </w:pPr>
      <w:r w:rsidRPr="00481E2B">
        <w:rPr>
          <w:rFonts w:ascii="Segoe UI" w:eastAsia="Times New Roman" w:hAnsi="Segoe UI" w:cs="Segoe UI"/>
          <w:color w:val="000000"/>
        </w:rPr>
        <w:t xml:space="preserve">Please contact </w:t>
      </w:r>
      <w:r w:rsidR="0064095F" w:rsidRPr="00481E2B">
        <w:rPr>
          <w:rFonts w:ascii="Segoe UI" w:eastAsia="Times New Roman" w:hAnsi="Segoe UI" w:cs="Segoe UI"/>
          <w:color w:val="000000"/>
        </w:rPr>
        <w:t>Yecenia Casiano</w:t>
      </w:r>
      <w:r w:rsidRPr="00481E2B">
        <w:rPr>
          <w:rFonts w:ascii="Segoe UI" w:eastAsia="Times New Roman" w:hAnsi="Segoe UI" w:cs="Segoe UI"/>
          <w:color w:val="000000"/>
        </w:rPr>
        <w:t xml:space="preserve">, </w:t>
      </w:r>
      <w:r w:rsidR="0064095F" w:rsidRPr="00481E2B">
        <w:rPr>
          <w:rFonts w:ascii="Segoe UI" w:eastAsia="Times New Roman" w:hAnsi="Segoe UI" w:cs="Segoe UI"/>
          <w:color w:val="000000"/>
        </w:rPr>
        <w:t xml:space="preserve">Senior </w:t>
      </w:r>
      <w:r w:rsidR="00BE47F7" w:rsidRPr="00481E2B">
        <w:rPr>
          <w:rFonts w:ascii="Segoe UI" w:eastAsia="Times New Roman" w:hAnsi="Segoe UI" w:cs="Segoe UI"/>
          <w:color w:val="000000"/>
        </w:rPr>
        <w:t>Project Coordinator,</w:t>
      </w:r>
      <w:r w:rsidRPr="00481E2B">
        <w:rPr>
          <w:rFonts w:ascii="Segoe UI" w:eastAsia="Times New Roman" w:hAnsi="Segoe UI" w:cs="Segoe UI"/>
          <w:color w:val="000000"/>
        </w:rPr>
        <w:t xml:space="preserve"> at </w:t>
      </w:r>
      <w:hyperlink r:id="rId12" w:history="1">
        <w:r w:rsidR="0064095F" w:rsidRPr="00481E2B">
          <w:rPr>
            <w:rStyle w:val="Hyperlink"/>
            <w:rFonts w:ascii="Segoe UI" w:eastAsia="Times New Roman" w:hAnsi="Segoe UI" w:cs="Segoe UI"/>
          </w:rPr>
          <w:t>casiano@uchc.edu</w:t>
        </w:r>
      </w:hyperlink>
      <w:r w:rsidRPr="00481E2B">
        <w:rPr>
          <w:rFonts w:ascii="Segoe UI" w:eastAsia="Times New Roman" w:hAnsi="Segoe UI" w:cs="Segoe UI"/>
          <w:color w:val="000000"/>
        </w:rPr>
        <w:t xml:space="preserve"> with questions about this RFP. </w:t>
      </w:r>
    </w:p>
    <w:p w14:paraId="0A087758" w14:textId="29F6F8A6" w:rsidR="00E01AC8" w:rsidRPr="00481E2B" w:rsidRDefault="00E01AC8" w:rsidP="00EA1127">
      <w:pPr>
        <w:spacing w:after="0" w:line="240" w:lineRule="auto"/>
        <w:rPr>
          <w:rFonts w:ascii="Segoe UI" w:hAnsi="Segoe UI" w:cs="Segoe UI"/>
        </w:rPr>
      </w:pPr>
    </w:p>
    <w:p w14:paraId="02ADD30C" w14:textId="77777777" w:rsidR="0097481B" w:rsidRPr="00481E2B" w:rsidRDefault="0097481B" w:rsidP="00EA1127">
      <w:pPr>
        <w:spacing w:after="0" w:line="240" w:lineRule="auto"/>
        <w:rPr>
          <w:rFonts w:ascii="Segoe UI" w:hAnsi="Segoe UI" w:cs="Segoe UI"/>
        </w:rPr>
      </w:pPr>
    </w:p>
    <w:p w14:paraId="7E0C3329" w14:textId="76453D2D" w:rsidR="008A4763" w:rsidRPr="008A4763" w:rsidRDefault="008A4763" w:rsidP="00EA1127">
      <w:pPr>
        <w:spacing w:after="0" w:line="240" w:lineRule="auto"/>
        <w:rPr>
          <w:rFonts w:ascii="Segoe UI" w:hAnsi="Segoe UI" w:cs="Segoe UI"/>
        </w:rPr>
      </w:pPr>
      <w:r w:rsidRPr="00481E2B">
        <w:rPr>
          <w:rFonts w:ascii="Segoe UI" w:hAnsi="Segoe UI" w:cs="Segoe UI"/>
          <w:lang w:val="nl-NL"/>
        </w:rPr>
        <w:t xml:space="preserve">Hoge, M.A., Vanderploeg, J., Plant, R., &amp; Graham, S. (2018).  </w:t>
      </w:r>
      <w:r w:rsidRPr="00481E2B">
        <w:rPr>
          <w:rFonts w:ascii="Segoe UI" w:hAnsi="Segoe UI" w:cs="Segoe UI"/>
        </w:rPr>
        <w:t>Emergency Department Use by Connecticut Children and Youth with Behavioral Health Conditions: Improving Care and Promoting Alternatives. Farmington, CT: Child Health and Development Institute.  Available at:</w:t>
      </w:r>
      <w:r w:rsidRPr="00481E2B">
        <w:rPr>
          <w:rFonts w:ascii="Segoe UI" w:eastAsia="Times New Roman" w:hAnsi="Segoe UI" w:cs="Segoe UI"/>
        </w:rPr>
        <w:t xml:space="preserve"> https://www.chdi.org/index.php/publications/reports/other/emergency-department-use-connecticut-children-and-youth-behavioral-health-conditions).</w:t>
      </w:r>
    </w:p>
    <w:sectPr w:rsidR="008A4763" w:rsidRPr="008A4763" w:rsidSect="0064095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B2E8C2" w16cid:durableId="2072CB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79369" w14:textId="77777777" w:rsidR="00FF5E60" w:rsidRDefault="00FF5E60" w:rsidP="000719BC">
      <w:pPr>
        <w:spacing w:after="0" w:line="240" w:lineRule="auto"/>
      </w:pPr>
      <w:r>
        <w:separator/>
      </w:r>
    </w:p>
  </w:endnote>
  <w:endnote w:type="continuationSeparator" w:id="0">
    <w:p w14:paraId="6A43E75A" w14:textId="77777777" w:rsidR="00FF5E60" w:rsidRDefault="00FF5E60" w:rsidP="0007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46971034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C7119F" w14:textId="226CF972" w:rsidR="009C24C0" w:rsidRPr="00542BE6" w:rsidRDefault="009C24C0">
            <w:pPr>
              <w:pStyle w:val="Footer"/>
              <w:jc w:val="right"/>
              <w:rPr>
                <w:sz w:val="20"/>
                <w:szCs w:val="20"/>
              </w:rPr>
            </w:pPr>
            <w:r w:rsidRPr="00542BE6">
              <w:rPr>
                <w:sz w:val="20"/>
                <w:szCs w:val="20"/>
              </w:rPr>
              <w:t xml:space="preserve">Page </w:t>
            </w:r>
            <w:r w:rsidRPr="00542BE6">
              <w:rPr>
                <w:b/>
                <w:bCs/>
                <w:sz w:val="20"/>
                <w:szCs w:val="20"/>
              </w:rPr>
              <w:fldChar w:fldCharType="begin"/>
            </w:r>
            <w:r w:rsidRPr="00542BE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542BE6">
              <w:rPr>
                <w:b/>
                <w:bCs/>
                <w:sz w:val="20"/>
                <w:szCs w:val="20"/>
              </w:rPr>
              <w:fldChar w:fldCharType="separate"/>
            </w:r>
            <w:r w:rsidR="00F110C7">
              <w:rPr>
                <w:b/>
                <w:bCs/>
                <w:noProof/>
                <w:sz w:val="20"/>
                <w:szCs w:val="20"/>
              </w:rPr>
              <w:t>3</w:t>
            </w:r>
            <w:r w:rsidRPr="00542BE6">
              <w:rPr>
                <w:b/>
                <w:bCs/>
                <w:sz w:val="20"/>
                <w:szCs w:val="20"/>
              </w:rPr>
              <w:fldChar w:fldCharType="end"/>
            </w:r>
            <w:r w:rsidRPr="00542BE6">
              <w:rPr>
                <w:sz w:val="20"/>
                <w:szCs w:val="20"/>
              </w:rPr>
              <w:t xml:space="preserve"> of </w:t>
            </w:r>
            <w:r w:rsidRPr="00542BE6">
              <w:rPr>
                <w:b/>
                <w:bCs/>
                <w:sz w:val="20"/>
                <w:szCs w:val="20"/>
              </w:rPr>
              <w:fldChar w:fldCharType="begin"/>
            </w:r>
            <w:r w:rsidRPr="00542BE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542BE6">
              <w:rPr>
                <w:b/>
                <w:bCs/>
                <w:sz w:val="20"/>
                <w:szCs w:val="20"/>
              </w:rPr>
              <w:fldChar w:fldCharType="separate"/>
            </w:r>
            <w:r w:rsidR="00F110C7">
              <w:rPr>
                <w:b/>
                <w:bCs/>
                <w:noProof/>
                <w:sz w:val="20"/>
                <w:szCs w:val="20"/>
              </w:rPr>
              <w:t>3</w:t>
            </w:r>
            <w:r w:rsidRPr="00542BE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FBEFE1" w14:textId="77777777" w:rsidR="009C24C0" w:rsidRDefault="009C2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FD50E" w14:textId="77777777" w:rsidR="00FF5E60" w:rsidRDefault="00FF5E60" w:rsidP="000719BC">
      <w:pPr>
        <w:spacing w:after="0" w:line="240" w:lineRule="auto"/>
      </w:pPr>
      <w:r>
        <w:separator/>
      </w:r>
    </w:p>
  </w:footnote>
  <w:footnote w:type="continuationSeparator" w:id="0">
    <w:p w14:paraId="7A390ACA" w14:textId="77777777" w:rsidR="00FF5E60" w:rsidRDefault="00FF5E60" w:rsidP="00071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521B"/>
    <w:multiLevelType w:val="hybridMultilevel"/>
    <w:tmpl w:val="2A5EB670"/>
    <w:lvl w:ilvl="0" w:tplc="747C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210EC"/>
    <w:multiLevelType w:val="hybridMultilevel"/>
    <w:tmpl w:val="B4B4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A3B4B"/>
    <w:multiLevelType w:val="hybridMultilevel"/>
    <w:tmpl w:val="A3A2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368B2"/>
    <w:multiLevelType w:val="hybridMultilevel"/>
    <w:tmpl w:val="829AC9B2"/>
    <w:lvl w:ilvl="0" w:tplc="2C041A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70A0722"/>
    <w:multiLevelType w:val="hybridMultilevel"/>
    <w:tmpl w:val="B782AF5E"/>
    <w:lvl w:ilvl="0" w:tplc="FA366DC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31"/>
    <w:rsid w:val="00000582"/>
    <w:rsid w:val="00005E1F"/>
    <w:rsid w:val="000100BD"/>
    <w:rsid w:val="00012CCF"/>
    <w:rsid w:val="0001343D"/>
    <w:rsid w:val="00013B55"/>
    <w:rsid w:val="00015295"/>
    <w:rsid w:val="00017EA0"/>
    <w:rsid w:val="00024E01"/>
    <w:rsid w:val="0002508D"/>
    <w:rsid w:val="00033331"/>
    <w:rsid w:val="00033606"/>
    <w:rsid w:val="0003717F"/>
    <w:rsid w:val="000373A5"/>
    <w:rsid w:val="00040E24"/>
    <w:rsid w:val="0004137D"/>
    <w:rsid w:val="000450ED"/>
    <w:rsid w:val="00051799"/>
    <w:rsid w:val="00061A7F"/>
    <w:rsid w:val="0006622F"/>
    <w:rsid w:val="000664DB"/>
    <w:rsid w:val="0007170A"/>
    <w:rsid w:val="000719BC"/>
    <w:rsid w:val="000910E3"/>
    <w:rsid w:val="0009447E"/>
    <w:rsid w:val="00094620"/>
    <w:rsid w:val="000955E0"/>
    <w:rsid w:val="000A0D56"/>
    <w:rsid w:val="000A1E01"/>
    <w:rsid w:val="000A5F93"/>
    <w:rsid w:val="000B32B2"/>
    <w:rsid w:val="000B48CA"/>
    <w:rsid w:val="000B6CD7"/>
    <w:rsid w:val="000B7F3C"/>
    <w:rsid w:val="000C77A1"/>
    <w:rsid w:val="000D03E6"/>
    <w:rsid w:val="000E5750"/>
    <w:rsid w:val="001023F6"/>
    <w:rsid w:val="001031D8"/>
    <w:rsid w:val="00112E69"/>
    <w:rsid w:val="001418D8"/>
    <w:rsid w:val="00153536"/>
    <w:rsid w:val="001617B8"/>
    <w:rsid w:val="00165DA7"/>
    <w:rsid w:val="0016760A"/>
    <w:rsid w:val="00173D03"/>
    <w:rsid w:val="0017416F"/>
    <w:rsid w:val="00183DC5"/>
    <w:rsid w:val="0018503E"/>
    <w:rsid w:val="00186A46"/>
    <w:rsid w:val="00190154"/>
    <w:rsid w:val="001A7720"/>
    <w:rsid w:val="001B1350"/>
    <w:rsid w:val="001B2B69"/>
    <w:rsid w:val="001B6916"/>
    <w:rsid w:val="001C6F15"/>
    <w:rsid w:val="001C6F60"/>
    <w:rsid w:val="001D0F34"/>
    <w:rsid w:val="001D23A2"/>
    <w:rsid w:val="001D762C"/>
    <w:rsid w:val="001E0F68"/>
    <w:rsid w:val="00206303"/>
    <w:rsid w:val="00207075"/>
    <w:rsid w:val="00207307"/>
    <w:rsid w:val="002237DC"/>
    <w:rsid w:val="00230744"/>
    <w:rsid w:val="0023574C"/>
    <w:rsid w:val="00236B75"/>
    <w:rsid w:val="00240317"/>
    <w:rsid w:val="00242E5D"/>
    <w:rsid w:val="00243133"/>
    <w:rsid w:val="00243352"/>
    <w:rsid w:val="00244285"/>
    <w:rsid w:val="00247694"/>
    <w:rsid w:val="00247915"/>
    <w:rsid w:val="002479A9"/>
    <w:rsid w:val="002528F3"/>
    <w:rsid w:val="00271D19"/>
    <w:rsid w:val="002720F7"/>
    <w:rsid w:val="002802F0"/>
    <w:rsid w:val="00280806"/>
    <w:rsid w:val="00283B54"/>
    <w:rsid w:val="002861B6"/>
    <w:rsid w:val="0029714A"/>
    <w:rsid w:val="002A68B5"/>
    <w:rsid w:val="002A7501"/>
    <w:rsid w:val="002B3A94"/>
    <w:rsid w:val="002C0331"/>
    <w:rsid w:val="002C10CB"/>
    <w:rsid w:val="002C40A6"/>
    <w:rsid w:val="002D3053"/>
    <w:rsid w:val="002D33DD"/>
    <w:rsid w:val="002E188C"/>
    <w:rsid w:val="002E18AE"/>
    <w:rsid w:val="002E7FC0"/>
    <w:rsid w:val="002F219B"/>
    <w:rsid w:val="002F5DE8"/>
    <w:rsid w:val="002F6899"/>
    <w:rsid w:val="003026D5"/>
    <w:rsid w:val="00303D1F"/>
    <w:rsid w:val="0031099F"/>
    <w:rsid w:val="00312F2C"/>
    <w:rsid w:val="00320D46"/>
    <w:rsid w:val="00321329"/>
    <w:rsid w:val="00323484"/>
    <w:rsid w:val="00333CA8"/>
    <w:rsid w:val="00337149"/>
    <w:rsid w:val="00341DCD"/>
    <w:rsid w:val="00341E71"/>
    <w:rsid w:val="00345AB7"/>
    <w:rsid w:val="00346F1B"/>
    <w:rsid w:val="00354EB2"/>
    <w:rsid w:val="003576F4"/>
    <w:rsid w:val="0036276A"/>
    <w:rsid w:val="003667C8"/>
    <w:rsid w:val="0037727E"/>
    <w:rsid w:val="003807E9"/>
    <w:rsid w:val="00380AA4"/>
    <w:rsid w:val="00380DAF"/>
    <w:rsid w:val="0038267E"/>
    <w:rsid w:val="00385783"/>
    <w:rsid w:val="003941BA"/>
    <w:rsid w:val="003B7B09"/>
    <w:rsid w:val="003C2D67"/>
    <w:rsid w:val="003C66E8"/>
    <w:rsid w:val="003C7415"/>
    <w:rsid w:val="003E03A1"/>
    <w:rsid w:val="003E5CB1"/>
    <w:rsid w:val="003E7A12"/>
    <w:rsid w:val="003F2F4B"/>
    <w:rsid w:val="003F3C22"/>
    <w:rsid w:val="003F6EB6"/>
    <w:rsid w:val="00406AF9"/>
    <w:rsid w:val="00425194"/>
    <w:rsid w:val="0043642B"/>
    <w:rsid w:val="00456EDD"/>
    <w:rsid w:val="00481406"/>
    <w:rsid w:val="00481E2B"/>
    <w:rsid w:val="00484282"/>
    <w:rsid w:val="004A4F26"/>
    <w:rsid w:val="004B5FD2"/>
    <w:rsid w:val="004C2C71"/>
    <w:rsid w:val="004C6FBE"/>
    <w:rsid w:val="004D331F"/>
    <w:rsid w:val="004E48C7"/>
    <w:rsid w:val="004F01CF"/>
    <w:rsid w:val="004F0832"/>
    <w:rsid w:val="005026A5"/>
    <w:rsid w:val="0051005D"/>
    <w:rsid w:val="00510745"/>
    <w:rsid w:val="005123EB"/>
    <w:rsid w:val="005172F3"/>
    <w:rsid w:val="00532D25"/>
    <w:rsid w:val="00535793"/>
    <w:rsid w:val="00535C7F"/>
    <w:rsid w:val="00537B49"/>
    <w:rsid w:val="00542BE6"/>
    <w:rsid w:val="00544C8B"/>
    <w:rsid w:val="005770FF"/>
    <w:rsid w:val="00581D23"/>
    <w:rsid w:val="005828C7"/>
    <w:rsid w:val="00585E17"/>
    <w:rsid w:val="005876A9"/>
    <w:rsid w:val="005947EA"/>
    <w:rsid w:val="0059523C"/>
    <w:rsid w:val="00596F29"/>
    <w:rsid w:val="005A05C9"/>
    <w:rsid w:val="005A5CBE"/>
    <w:rsid w:val="005B34C2"/>
    <w:rsid w:val="005C69E4"/>
    <w:rsid w:val="005D3037"/>
    <w:rsid w:val="005D57B6"/>
    <w:rsid w:val="005D5C21"/>
    <w:rsid w:val="005D722E"/>
    <w:rsid w:val="005E666A"/>
    <w:rsid w:val="005F79A4"/>
    <w:rsid w:val="006014D5"/>
    <w:rsid w:val="006033A2"/>
    <w:rsid w:val="0060432B"/>
    <w:rsid w:val="0061309F"/>
    <w:rsid w:val="00623CAE"/>
    <w:rsid w:val="00630F52"/>
    <w:rsid w:val="006341F7"/>
    <w:rsid w:val="0064095F"/>
    <w:rsid w:val="006424D4"/>
    <w:rsid w:val="006441E3"/>
    <w:rsid w:val="006521D9"/>
    <w:rsid w:val="0066335A"/>
    <w:rsid w:val="00672B02"/>
    <w:rsid w:val="006818C1"/>
    <w:rsid w:val="006938FE"/>
    <w:rsid w:val="006A64BC"/>
    <w:rsid w:val="006B1F79"/>
    <w:rsid w:val="006B5A1B"/>
    <w:rsid w:val="006C28AB"/>
    <w:rsid w:val="006E6A1D"/>
    <w:rsid w:val="006E7076"/>
    <w:rsid w:val="006E724F"/>
    <w:rsid w:val="006F3AFE"/>
    <w:rsid w:val="006F687A"/>
    <w:rsid w:val="00714864"/>
    <w:rsid w:val="007211E5"/>
    <w:rsid w:val="007230FF"/>
    <w:rsid w:val="00730CC0"/>
    <w:rsid w:val="00755EA3"/>
    <w:rsid w:val="00756BB4"/>
    <w:rsid w:val="007648E2"/>
    <w:rsid w:val="00777A58"/>
    <w:rsid w:val="00787823"/>
    <w:rsid w:val="00797692"/>
    <w:rsid w:val="007A16A4"/>
    <w:rsid w:val="007A45C4"/>
    <w:rsid w:val="007A4F98"/>
    <w:rsid w:val="007B258C"/>
    <w:rsid w:val="007C46BD"/>
    <w:rsid w:val="007D3EDB"/>
    <w:rsid w:val="007D5757"/>
    <w:rsid w:val="007D7F2A"/>
    <w:rsid w:val="007E1BD6"/>
    <w:rsid w:val="007E2DEA"/>
    <w:rsid w:val="007F04F1"/>
    <w:rsid w:val="008052C9"/>
    <w:rsid w:val="00815BA7"/>
    <w:rsid w:val="00823C38"/>
    <w:rsid w:val="0082508A"/>
    <w:rsid w:val="008252A2"/>
    <w:rsid w:val="008264B2"/>
    <w:rsid w:val="008304F7"/>
    <w:rsid w:val="00833E04"/>
    <w:rsid w:val="00837856"/>
    <w:rsid w:val="008463FA"/>
    <w:rsid w:val="008556B8"/>
    <w:rsid w:val="008635C6"/>
    <w:rsid w:val="00882647"/>
    <w:rsid w:val="00883D5E"/>
    <w:rsid w:val="008860CB"/>
    <w:rsid w:val="0089343F"/>
    <w:rsid w:val="00894733"/>
    <w:rsid w:val="008A086C"/>
    <w:rsid w:val="008A23F6"/>
    <w:rsid w:val="008A4763"/>
    <w:rsid w:val="008B0845"/>
    <w:rsid w:val="008C5361"/>
    <w:rsid w:val="008C5956"/>
    <w:rsid w:val="008D1408"/>
    <w:rsid w:val="008E1EEE"/>
    <w:rsid w:val="008F177E"/>
    <w:rsid w:val="0090735F"/>
    <w:rsid w:val="009241A9"/>
    <w:rsid w:val="00925088"/>
    <w:rsid w:val="009333CB"/>
    <w:rsid w:val="0094151D"/>
    <w:rsid w:val="009427C9"/>
    <w:rsid w:val="00943531"/>
    <w:rsid w:val="0094555F"/>
    <w:rsid w:val="00951C75"/>
    <w:rsid w:val="00952AF4"/>
    <w:rsid w:val="009551FC"/>
    <w:rsid w:val="0096180E"/>
    <w:rsid w:val="0097481B"/>
    <w:rsid w:val="00975499"/>
    <w:rsid w:val="00975E0C"/>
    <w:rsid w:val="009843F0"/>
    <w:rsid w:val="009848D4"/>
    <w:rsid w:val="009911A5"/>
    <w:rsid w:val="00996E59"/>
    <w:rsid w:val="00997066"/>
    <w:rsid w:val="00997651"/>
    <w:rsid w:val="009B0C64"/>
    <w:rsid w:val="009C24C0"/>
    <w:rsid w:val="009C75D8"/>
    <w:rsid w:val="009D5747"/>
    <w:rsid w:val="009E3EA6"/>
    <w:rsid w:val="009E403C"/>
    <w:rsid w:val="009E72C5"/>
    <w:rsid w:val="009F74ED"/>
    <w:rsid w:val="00A26787"/>
    <w:rsid w:val="00A3244C"/>
    <w:rsid w:val="00A42782"/>
    <w:rsid w:val="00A510A8"/>
    <w:rsid w:val="00A51A9B"/>
    <w:rsid w:val="00A55539"/>
    <w:rsid w:val="00A84F55"/>
    <w:rsid w:val="00A86EEF"/>
    <w:rsid w:val="00A87075"/>
    <w:rsid w:val="00A979E0"/>
    <w:rsid w:val="00AB1AD6"/>
    <w:rsid w:val="00AC36E2"/>
    <w:rsid w:val="00AC3823"/>
    <w:rsid w:val="00AD2B89"/>
    <w:rsid w:val="00AE1EFA"/>
    <w:rsid w:val="00AE6BD2"/>
    <w:rsid w:val="00AE7885"/>
    <w:rsid w:val="00AF17EF"/>
    <w:rsid w:val="00AF2AA0"/>
    <w:rsid w:val="00AF4650"/>
    <w:rsid w:val="00AF64C7"/>
    <w:rsid w:val="00B007BE"/>
    <w:rsid w:val="00B03BE9"/>
    <w:rsid w:val="00B11561"/>
    <w:rsid w:val="00B155A7"/>
    <w:rsid w:val="00B21E0B"/>
    <w:rsid w:val="00B31958"/>
    <w:rsid w:val="00B34CF3"/>
    <w:rsid w:val="00B440F9"/>
    <w:rsid w:val="00B535F0"/>
    <w:rsid w:val="00B56222"/>
    <w:rsid w:val="00B57CF9"/>
    <w:rsid w:val="00B61731"/>
    <w:rsid w:val="00B63E7C"/>
    <w:rsid w:val="00B65582"/>
    <w:rsid w:val="00B67B6C"/>
    <w:rsid w:val="00B73711"/>
    <w:rsid w:val="00B75FF5"/>
    <w:rsid w:val="00B7709D"/>
    <w:rsid w:val="00B81CB5"/>
    <w:rsid w:val="00B823D8"/>
    <w:rsid w:val="00BA4349"/>
    <w:rsid w:val="00BB386A"/>
    <w:rsid w:val="00BB3D34"/>
    <w:rsid w:val="00BC5295"/>
    <w:rsid w:val="00BD2E82"/>
    <w:rsid w:val="00BD77A2"/>
    <w:rsid w:val="00BE050C"/>
    <w:rsid w:val="00BE1602"/>
    <w:rsid w:val="00BE419A"/>
    <w:rsid w:val="00BE47F7"/>
    <w:rsid w:val="00BE5A11"/>
    <w:rsid w:val="00BE65E4"/>
    <w:rsid w:val="00BF367A"/>
    <w:rsid w:val="00BF771E"/>
    <w:rsid w:val="00C03242"/>
    <w:rsid w:val="00C04B83"/>
    <w:rsid w:val="00C06BAC"/>
    <w:rsid w:val="00C06F5F"/>
    <w:rsid w:val="00C134E1"/>
    <w:rsid w:val="00C23F36"/>
    <w:rsid w:val="00C253EF"/>
    <w:rsid w:val="00C26685"/>
    <w:rsid w:val="00C31926"/>
    <w:rsid w:val="00C35105"/>
    <w:rsid w:val="00C37140"/>
    <w:rsid w:val="00C462ED"/>
    <w:rsid w:val="00C50F2F"/>
    <w:rsid w:val="00C64204"/>
    <w:rsid w:val="00C700BB"/>
    <w:rsid w:val="00C74C56"/>
    <w:rsid w:val="00C82079"/>
    <w:rsid w:val="00C823DF"/>
    <w:rsid w:val="00CB71BA"/>
    <w:rsid w:val="00CC4A97"/>
    <w:rsid w:val="00CC51CC"/>
    <w:rsid w:val="00CC5A65"/>
    <w:rsid w:val="00CC722D"/>
    <w:rsid w:val="00CC787F"/>
    <w:rsid w:val="00CD1922"/>
    <w:rsid w:val="00CD59A6"/>
    <w:rsid w:val="00CE12CA"/>
    <w:rsid w:val="00CF35FB"/>
    <w:rsid w:val="00CF43D4"/>
    <w:rsid w:val="00CF5DE2"/>
    <w:rsid w:val="00CF65C7"/>
    <w:rsid w:val="00D00A32"/>
    <w:rsid w:val="00D022EA"/>
    <w:rsid w:val="00D10C58"/>
    <w:rsid w:val="00D1181E"/>
    <w:rsid w:val="00D22CB4"/>
    <w:rsid w:val="00D313AA"/>
    <w:rsid w:val="00D549C7"/>
    <w:rsid w:val="00D57BBD"/>
    <w:rsid w:val="00D6690C"/>
    <w:rsid w:val="00D675C8"/>
    <w:rsid w:val="00D70B55"/>
    <w:rsid w:val="00D743E2"/>
    <w:rsid w:val="00D76277"/>
    <w:rsid w:val="00D824B0"/>
    <w:rsid w:val="00D86AD3"/>
    <w:rsid w:val="00D91D0F"/>
    <w:rsid w:val="00D91FCC"/>
    <w:rsid w:val="00D94CA7"/>
    <w:rsid w:val="00DA07F8"/>
    <w:rsid w:val="00DA49E4"/>
    <w:rsid w:val="00DB1012"/>
    <w:rsid w:val="00DB4522"/>
    <w:rsid w:val="00DC3579"/>
    <w:rsid w:val="00DC6DC0"/>
    <w:rsid w:val="00DD0FCC"/>
    <w:rsid w:val="00DD2519"/>
    <w:rsid w:val="00DD2AFC"/>
    <w:rsid w:val="00DE2DB3"/>
    <w:rsid w:val="00DE6F78"/>
    <w:rsid w:val="00DE791D"/>
    <w:rsid w:val="00DF1C85"/>
    <w:rsid w:val="00E01AC8"/>
    <w:rsid w:val="00E026ED"/>
    <w:rsid w:val="00E058A6"/>
    <w:rsid w:val="00E32AC0"/>
    <w:rsid w:val="00E3777F"/>
    <w:rsid w:val="00E40FF0"/>
    <w:rsid w:val="00E4351D"/>
    <w:rsid w:val="00E46130"/>
    <w:rsid w:val="00E5200E"/>
    <w:rsid w:val="00E52B54"/>
    <w:rsid w:val="00E623B1"/>
    <w:rsid w:val="00E71CAC"/>
    <w:rsid w:val="00E8711A"/>
    <w:rsid w:val="00E9708C"/>
    <w:rsid w:val="00EA1127"/>
    <w:rsid w:val="00EA3DE0"/>
    <w:rsid w:val="00EA57B0"/>
    <w:rsid w:val="00EB55FD"/>
    <w:rsid w:val="00EC0AD0"/>
    <w:rsid w:val="00EC72E5"/>
    <w:rsid w:val="00ED7345"/>
    <w:rsid w:val="00EE3CCC"/>
    <w:rsid w:val="00EE41F5"/>
    <w:rsid w:val="00EE5C1B"/>
    <w:rsid w:val="00EE6B7E"/>
    <w:rsid w:val="00EE7730"/>
    <w:rsid w:val="00EF57CD"/>
    <w:rsid w:val="00F00F72"/>
    <w:rsid w:val="00F110C7"/>
    <w:rsid w:val="00F13B83"/>
    <w:rsid w:val="00F13D5A"/>
    <w:rsid w:val="00F224DD"/>
    <w:rsid w:val="00F33FCF"/>
    <w:rsid w:val="00F35F57"/>
    <w:rsid w:val="00F3625C"/>
    <w:rsid w:val="00F37C5A"/>
    <w:rsid w:val="00F53AF1"/>
    <w:rsid w:val="00F54400"/>
    <w:rsid w:val="00F65253"/>
    <w:rsid w:val="00F7269C"/>
    <w:rsid w:val="00F73D92"/>
    <w:rsid w:val="00F76C28"/>
    <w:rsid w:val="00F908C3"/>
    <w:rsid w:val="00F941A4"/>
    <w:rsid w:val="00FA165E"/>
    <w:rsid w:val="00FA5CA3"/>
    <w:rsid w:val="00FA6144"/>
    <w:rsid w:val="00FA6D7D"/>
    <w:rsid w:val="00FB15BC"/>
    <w:rsid w:val="00FC3F33"/>
    <w:rsid w:val="00FC5485"/>
    <w:rsid w:val="00FC7DAD"/>
    <w:rsid w:val="00FD1138"/>
    <w:rsid w:val="00FE01BC"/>
    <w:rsid w:val="00FE2F3C"/>
    <w:rsid w:val="00FE59A2"/>
    <w:rsid w:val="00FE6C13"/>
    <w:rsid w:val="00FF0443"/>
    <w:rsid w:val="00FF5E60"/>
    <w:rsid w:val="3B74F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4A938"/>
  <w15:docId w15:val="{A9D3C288-BB3A-4CA5-BCF9-9B62091D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1731"/>
  </w:style>
  <w:style w:type="paragraph" w:styleId="ListParagraph">
    <w:name w:val="List Paragraph"/>
    <w:basedOn w:val="Normal"/>
    <w:uiPriority w:val="34"/>
    <w:qFormat/>
    <w:rsid w:val="00FC7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BC"/>
  </w:style>
  <w:style w:type="paragraph" w:styleId="Footer">
    <w:name w:val="footer"/>
    <w:basedOn w:val="Normal"/>
    <w:link w:val="FooterChar"/>
    <w:uiPriority w:val="99"/>
    <w:unhideWhenUsed/>
    <w:rsid w:val="0007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BC"/>
  </w:style>
  <w:style w:type="character" w:styleId="Hyperlink">
    <w:name w:val="Hyperlink"/>
    <w:basedOn w:val="DefaultParagraphFont"/>
    <w:uiPriority w:val="99"/>
    <w:unhideWhenUsed/>
    <w:rsid w:val="00FB15B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7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C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720F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3333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AE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54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casiano@uch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casiano@uch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hdi.org/index.php/publications/reports/other/emergency-department-use-connecticut-children-and-youth-behavioral-health-condi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77D8-42D1-4445-8DC6-E9F274A7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Macary</dc:creator>
  <cp:lastModifiedBy>Casiano,Yecenia</cp:lastModifiedBy>
  <cp:revision>2</cp:revision>
  <cp:lastPrinted>2017-03-24T18:01:00Z</cp:lastPrinted>
  <dcterms:created xsi:type="dcterms:W3CDTF">2019-05-01T16:56:00Z</dcterms:created>
  <dcterms:modified xsi:type="dcterms:W3CDTF">2019-05-01T16:56:00Z</dcterms:modified>
</cp:coreProperties>
</file>